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03BAF" w:rsidRDefault="003A4CEF" w:rsidP="00B456C7">
      <w:pPr>
        <w:pStyle w:val="Title"/>
        <w:rPr>
          <w:noProof/>
          <w:lang w:val="en-US" w:eastAsia="en-US"/>
        </w:rPr>
      </w:pPr>
      <w:r>
        <w:rPr>
          <w:noProof/>
          <w:lang w:val="en-US" w:eastAsia="en-US"/>
        </w:rPr>
        <w:drawing>
          <wp:anchor distT="0" distB="0" distL="114300" distR="114300" simplePos="0" relativeHeight="251680768" behindDoc="0" locked="0" layoutInCell="1" allowOverlap="1">
            <wp:simplePos x="0" y="0"/>
            <wp:positionH relativeFrom="column">
              <wp:posOffset>26458</wp:posOffset>
            </wp:positionH>
            <wp:positionV relativeFrom="paragraph">
              <wp:posOffset>-798407</wp:posOffset>
            </wp:positionV>
            <wp:extent cx="1447800" cy="1913467"/>
            <wp:effectExtent l="25400" t="0" r="0" b="0"/>
            <wp:wrapNone/>
            <wp:docPr id="14" name="" descr="YGPS icons_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A3.jpg"/>
                    <pic:cNvPicPr/>
                  </pic:nvPicPr>
                  <pic:blipFill>
                    <a:blip r:embed="rId6"/>
                    <a:stretch>
                      <a:fillRect/>
                    </a:stretch>
                  </pic:blipFill>
                  <pic:spPr>
                    <a:xfrm>
                      <a:off x="0" y="0"/>
                      <a:ext cx="1447800" cy="1913467"/>
                    </a:xfrm>
                    <a:prstGeom prst="rect">
                      <a:avLst/>
                    </a:prstGeom>
                  </pic:spPr>
                </pic:pic>
              </a:graphicData>
            </a:graphic>
          </wp:anchor>
        </w:drawing>
      </w:r>
      <w:r w:rsidR="00725C7E">
        <w:rPr>
          <w:noProof/>
          <w:lang w:val="en-US" w:eastAsia="en-US"/>
        </w:rPr>
        <w:pict>
          <v:rect id="_x0000_s2052" style="position:absolute;left:0;text-align:left;margin-left:-107.25pt;margin-top:-71.6pt;width:603pt;height:851.4pt;z-index:-251652096;mso-wrap-edited:f;mso-position-horizontal:absolute;mso-position-horizontal-relative:text;mso-position-vertical:absolute;mso-position-vertical-relative:text" wrapcoords="-225 0 -225 21150 21600 21150 21600 0 -225 0" fillcolor="black [3213]" stroked="f" strokecolor="#4a7ebb" strokeweight="1.5pt">
            <v:fill o:detectmouseclick="t"/>
            <v:shadow opacity="22938f" mv:blur="38100f" offset="0,2pt"/>
            <v:textbox inset=",7.2pt,,7.2pt"/>
          </v:rect>
        </w:pict>
      </w:r>
      <w:r w:rsidR="00E03BAF">
        <w:rPr>
          <w:noProof/>
          <w:lang w:val="en-US" w:eastAsia="en-US"/>
        </w:rPr>
        <w:t xml:space="preserve"> </w:t>
      </w:r>
    </w:p>
    <w:p w:rsidR="00B456C7" w:rsidRDefault="00B456C7" w:rsidP="00B456C7">
      <w:pPr>
        <w:pStyle w:val="Title"/>
      </w:pPr>
    </w:p>
    <w:p w:rsidR="00950D21" w:rsidRPr="00950D21" w:rsidRDefault="00E5135A" w:rsidP="00950D21">
      <w:pPr>
        <w:pStyle w:val="Title"/>
        <w:rPr>
          <w:color w:val="FFFFFF" w:themeColor="background1"/>
          <w:sz w:val="130"/>
        </w:rPr>
      </w:pPr>
      <w:r>
        <w:rPr>
          <w:color w:val="FFFFFF" w:themeColor="background1"/>
          <w:sz w:val="130"/>
        </w:rPr>
        <w:t xml:space="preserve">Unit </w:t>
      </w:r>
      <w:r w:rsidR="006954FD">
        <w:rPr>
          <w:color w:val="FFFFFF" w:themeColor="background1"/>
          <w:sz w:val="130"/>
        </w:rPr>
        <w:t>Four</w:t>
      </w:r>
      <w:r>
        <w:rPr>
          <w:color w:val="FFFFFF" w:themeColor="background1"/>
          <w:sz w:val="130"/>
        </w:rPr>
        <w:t>:</w:t>
      </w:r>
    </w:p>
    <w:p w:rsidR="00D72A0F" w:rsidRPr="006954FD" w:rsidRDefault="006954FD" w:rsidP="003A4CEF">
      <w:pPr>
        <w:pStyle w:val="Title"/>
        <w:spacing w:line="1120" w:lineRule="exact"/>
        <w:jc w:val="left"/>
        <w:rPr>
          <w:color w:val="FFFFFF" w:themeColor="background1"/>
          <w:sz w:val="130"/>
        </w:rPr>
      </w:pPr>
      <w:r w:rsidRPr="006954FD">
        <w:rPr>
          <w:rFonts w:ascii="Bell Gothic Light" w:hAnsi="Bell Gothic Light" w:cs="Arabic Transparent"/>
          <w:color w:val="FFFFFF" w:themeColor="background1"/>
          <w:spacing w:val="-20"/>
          <w:sz w:val="130"/>
          <w:szCs w:val="72"/>
        </w:rPr>
        <w:t xml:space="preserve">Critical </w:t>
      </w:r>
      <w:r w:rsidRPr="006954FD">
        <w:rPr>
          <w:rFonts w:ascii="Bell Gothic Light" w:hAnsi="Bell Gothic Light" w:cs="Arabic Transparent"/>
          <w:color w:val="FFFFFF" w:themeColor="background1"/>
          <w:spacing w:val="-20"/>
          <w:sz w:val="130"/>
          <w:szCs w:val="72"/>
        </w:rPr>
        <w:br/>
        <w:t>Thinking</w:t>
      </w:r>
    </w:p>
    <w:p w:rsidR="00950D21" w:rsidRDefault="00950D21" w:rsidP="00B456C7">
      <w:pPr>
        <w:rPr>
          <w:rFonts w:ascii="Bell Gothic Light" w:hAnsi="Bell Gothic Light"/>
          <w:color w:val="FFFFFF" w:themeColor="background1"/>
          <w:sz w:val="52"/>
        </w:rPr>
      </w:pPr>
    </w:p>
    <w:p w:rsidR="00A20E9F" w:rsidRDefault="00A20E9F"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pPr>
    </w:p>
    <w:p w:rsidR="00645C28" w:rsidRPr="00E5135A" w:rsidRDefault="00645C28" w:rsidP="00645C28">
      <w:pPr>
        <w:rPr>
          <w:rFonts w:ascii="Bell Gothic Light" w:hAnsi="Bell Gothic Light"/>
          <w:color w:val="31849B" w:themeColor="accent5" w:themeShade="BF"/>
          <w:sz w:val="28"/>
        </w:rPr>
      </w:pPr>
      <w:r w:rsidRPr="00E5135A">
        <w:rPr>
          <w:rFonts w:ascii="Bell Gothic Black" w:hAnsi="Bell Gothic Black"/>
          <w:color w:val="31849B" w:themeColor="accent5" w:themeShade="BF"/>
          <w:sz w:val="28"/>
        </w:rPr>
        <w:t>YGPS</w:t>
      </w:r>
      <w:r w:rsidRPr="00E5135A">
        <w:rPr>
          <w:rFonts w:ascii="Bell Gothic Light" w:hAnsi="Bell Gothic Light"/>
          <w:color w:val="31849B" w:themeColor="accent5" w:themeShade="BF"/>
          <w:sz w:val="28"/>
        </w:rPr>
        <w:t xml:space="preserve"> (Your Global Positioning System), Workshop Series 2010</w:t>
      </w:r>
    </w:p>
    <w:p w:rsidR="00DC13AB" w:rsidRDefault="00DC13AB" w:rsidP="00B456C7">
      <w:pPr>
        <w:rPr>
          <w:rFonts w:ascii="Bell Gothic Light" w:hAnsi="Bell Gothic Light"/>
          <w:color w:val="FFFFFF" w:themeColor="background1"/>
          <w:sz w:val="52"/>
        </w:rPr>
      </w:pPr>
    </w:p>
    <w:p w:rsidR="00B961C2" w:rsidRDefault="00B961C2" w:rsidP="00B456C7">
      <w:pPr>
        <w:rPr>
          <w:rFonts w:ascii="Bell Gothic Light" w:hAnsi="Bell Gothic Light"/>
          <w:color w:val="FFFFFF" w:themeColor="background1"/>
          <w:sz w:val="52"/>
        </w:rPr>
        <w:sectPr w:rsidR="00B961C2">
          <w:headerReference w:type="even" r:id="rId7"/>
          <w:headerReference w:type="default" r:id="rId8"/>
          <w:footerReference w:type="even" r:id="rId9"/>
          <w:footerReference w:type="default" r:id="rId10"/>
          <w:type w:val="oddPage"/>
          <w:pgSz w:w="11900" w:h="16840"/>
          <w:pgMar w:top="1242" w:right="1985" w:bottom="1418" w:left="1985" w:header="1418" w:footer="1588" w:gutter="0"/>
          <w:cols w:space="708"/>
          <w:titlePg/>
          <w:printerSettings r:id="rId11"/>
        </w:sectPr>
      </w:pPr>
    </w:p>
    <w:p w:rsidR="006954FD" w:rsidRPr="00491803" w:rsidRDefault="006954FD" w:rsidP="006954FD">
      <w:pPr>
        <w:pStyle w:val="SectionHeading"/>
      </w:pPr>
      <w:r w:rsidRPr="00491803">
        <w:t xml:space="preserve">Unit </w:t>
      </w:r>
      <w:r>
        <w:t>4</w:t>
      </w:r>
      <w:r w:rsidRPr="00491803">
        <w:t xml:space="preserve">: </w:t>
      </w:r>
      <w:r w:rsidRPr="00664080">
        <w:t>Critical Thinking</w:t>
      </w:r>
    </w:p>
    <w:p w:rsidR="006954FD" w:rsidRDefault="006954FD" w:rsidP="006954FD">
      <w:pPr>
        <w:pStyle w:val="Heading1"/>
      </w:pPr>
      <w:r>
        <w:t>1. Introduction</w:t>
      </w:r>
    </w:p>
    <w:p w:rsidR="006954FD" w:rsidRPr="00664080" w:rsidRDefault="006954FD" w:rsidP="006954FD">
      <w:pPr>
        <w:pStyle w:val="Note-SpecialAttention"/>
        <w:spacing w:after="0"/>
      </w:pPr>
      <w:r w:rsidRPr="00664080">
        <w:t>“Intelligence is like the horsepower of a car.  It is only potential.</w:t>
      </w:r>
      <w:r>
        <w:t xml:space="preserve"> </w:t>
      </w:r>
      <w:r w:rsidRPr="00664080">
        <w:t xml:space="preserve">Thinking skill is </w:t>
      </w:r>
      <w:r>
        <w:br/>
      </w:r>
      <w:r w:rsidRPr="00664080">
        <w:t>like driving skill.</w:t>
      </w:r>
      <w:r>
        <w:t xml:space="preserve"> </w:t>
      </w:r>
      <w:r w:rsidRPr="00664080">
        <w:t xml:space="preserve">We have to learn how to drive and we have to learn how to think </w:t>
      </w:r>
      <w:r>
        <w:br/>
      </w:r>
      <w:r w:rsidRPr="00664080">
        <w:t>constructively.</w:t>
      </w:r>
      <w:r>
        <w:t xml:space="preserve"> </w:t>
      </w:r>
      <w:r w:rsidRPr="00664080">
        <w:t xml:space="preserve">There are powerful cars that are driven badly and highly intelligent </w:t>
      </w:r>
      <w:r>
        <w:br/>
      </w:r>
      <w:r w:rsidRPr="00664080">
        <w:t>minds that are used ineffectively.”</w:t>
      </w:r>
    </w:p>
    <w:p w:rsidR="00A93633" w:rsidRDefault="006954FD" w:rsidP="006954FD">
      <w:pPr>
        <w:pStyle w:val="Note-SpecialAttention"/>
        <w:spacing w:before="120"/>
        <w:rPr>
          <w:i/>
          <w:sz w:val="18"/>
        </w:rPr>
      </w:pPr>
      <w:r>
        <w:rPr>
          <w:i/>
          <w:sz w:val="18"/>
        </w:rPr>
        <w:t xml:space="preserve">- </w:t>
      </w:r>
      <w:r w:rsidRPr="0081589D">
        <w:rPr>
          <w:i/>
          <w:sz w:val="18"/>
        </w:rPr>
        <w:t>(De Bono, 1992)</w:t>
      </w:r>
    </w:p>
    <w:tbl>
      <w:tblPr>
        <w:tblW w:w="0" w:type="auto"/>
        <w:tblBorders>
          <w:bottom w:val="single" w:sz="18" w:space="0" w:color="215868" w:themeColor="accent5" w:themeShade="80"/>
        </w:tblBorders>
        <w:tblCellMar>
          <w:bottom w:w="57" w:type="dxa"/>
        </w:tblCellMar>
        <w:tblLook w:val="01E0"/>
      </w:tblPr>
      <w:tblGrid>
        <w:gridCol w:w="892"/>
        <w:gridCol w:w="7146"/>
      </w:tblGrid>
      <w:tr w:rsidR="00A93633" w:rsidRPr="00172BCD">
        <w:trPr>
          <w:trHeight w:val="896"/>
        </w:trPr>
        <w:tc>
          <w:tcPr>
            <w:tcW w:w="896" w:type="dxa"/>
            <w:tcMar>
              <w:left w:w="0" w:type="dxa"/>
              <w:right w:w="0" w:type="dxa"/>
            </w:tcMar>
            <w:vAlign w:val="bottom"/>
          </w:tcPr>
          <w:p w:rsidR="00A93633" w:rsidRPr="00172BCD" w:rsidRDefault="00A93633" w:rsidP="005B6A8D">
            <w:pPr>
              <w:tabs>
                <w:tab w:val="left" w:pos="1640"/>
              </w:tabs>
              <w:jc w:val="center"/>
            </w:pPr>
            <w:r>
              <w:rPr>
                <w:noProof/>
                <w:lang w:val="en-US" w:eastAsia="en-US"/>
              </w:rPr>
              <w:drawing>
                <wp:inline distT="0" distB="0" distL="0" distR="0">
                  <wp:extent cx="413784" cy="504000"/>
                  <wp:effectExtent l="25400" t="0" r="0" b="0"/>
                  <wp:docPr id="173"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A93633" w:rsidRPr="00BE4AC7" w:rsidRDefault="00A93633" w:rsidP="00BD2EDB">
            <w:pPr>
              <w:pStyle w:val="Activityheadings"/>
              <w:rPr>
                <w:color w:val="000000" w:themeColor="text1"/>
              </w:rPr>
            </w:pPr>
            <w:r>
              <w:t>Learning</w:t>
            </w:r>
            <w:r w:rsidRPr="00172BCD">
              <w:t xml:space="preserve"> Activity </w:t>
            </w:r>
            <w:r>
              <w:t>4.1</w:t>
            </w:r>
            <w:r w:rsidRPr="00172BCD">
              <w:t xml:space="preserve">: </w:t>
            </w:r>
            <w:r w:rsidRPr="00172BCD">
              <w:br/>
            </w:r>
            <w:r w:rsidRPr="006954FD">
              <w:rPr>
                <w:rFonts w:ascii="Swiss 721 Light BT" w:hAnsi="Swiss 721 Light BT"/>
                <w:caps w:val="0"/>
                <w:sz w:val="28"/>
              </w:rPr>
              <w:t>Is your mind being deceived?</w:t>
            </w:r>
          </w:p>
        </w:tc>
      </w:tr>
    </w:tbl>
    <w:p w:rsidR="00A93633" w:rsidRDefault="00A93633" w:rsidP="001C0770"/>
    <w:p w:rsidR="006954FD" w:rsidRPr="001C0770" w:rsidRDefault="006954FD" w:rsidP="001C0770">
      <w:r w:rsidRPr="0081589D">
        <w:t>Take a very quick look at the picture below. In the space below the picture write down what you see.</w:t>
      </w:r>
    </w:p>
    <w:p w:rsidR="006954FD" w:rsidRPr="00BE4AC7" w:rsidRDefault="006954FD" w:rsidP="00BE4AC7">
      <w:pPr>
        <w:jc w:val="center"/>
        <w:outlineLvl w:val="3"/>
        <w:rPr>
          <w:rFonts w:cs="Arial"/>
          <w:bCs/>
          <w:color w:val="000000"/>
          <w:sz w:val="24"/>
          <w:lang w:eastAsia="en-ZA"/>
        </w:rPr>
      </w:pPr>
      <w:r>
        <w:rPr>
          <w:rFonts w:cs="Arial"/>
          <w:noProof/>
          <w:sz w:val="27"/>
          <w:szCs w:val="27"/>
          <w:lang w:val="en-US" w:eastAsia="en-US"/>
        </w:rPr>
        <w:drawing>
          <wp:inline distT="0" distB="0" distL="0" distR="0">
            <wp:extent cx="1083945" cy="931545"/>
            <wp:effectExtent l="25400" t="0" r="8255" b="0"/>
            <wp:docPr id="567" name="Picture 19" descr="vaseor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seorfaces"/>
                    <pic:cNvPicPr>
                      <a:picLocks noChangeAspect="1" noChangeArrowheads="1"/>
                    </pic:cNvPicPr>
                  </pic:nvPicPr>
                  <pic:blipFill>
                    <a:blip r:embed="rId13"/>
                    <a:srcRect/>
                    <a:stretch>
                      <a:fillRect/>
                    </a:stretch>
                  </pic:blipFill>
                  <pic:spPr bwMode="auto">
                    <a:xfrm>
                      <a:off x="0" y="0"/>
                      <a:ext cx="1083945" cy="931545"/>
                    </a:xfrm>
                    <a:prstGeom prst="rect">
                      <a:avLst/>
                    </a:prstGeom>
                    <a:noFill/>
                    <a:ln w="9525">
                      <a:noFill/>
                      <a:miter lim="800000"/>
                      <a:headEnd/>
                      <a:tailEnd/>
                    </a:ln>
                  </pic:spPr>
                </pic:pic>
              </a:graphicData>
            </a:graphic>
          </wp:inline>
        </w:drawing>
      </w:r>
    </w:p>
    <w:tbl>
      <w:tblPr>
        <w:tblW w:w="6237" w:type="dxa"/>
        <w:tblInd w:w="1134"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6237"/>
      </w:tblGrid>
      <w:tr w:rsidR="007C351D">
        <w:trPr>
          <w:trHeight w:val="397"/>
        </w:trPr>
        <w:tc>
          <w:tcPr>
            <w:tcW w:w="8033" w:type="dxa"/>
          </w:tcPr>
          <w:p w:rsidR="007C351D" w:rsidRDefault="007C351D" w:rsidP="005B6A8D">
            <w:pPr>
              <w:spacing w:line="360" w:lineRule="auto"/>
            </w:pPr>
          </w:p>
        </w:tc>
      </w:tr>
    </w:tbl>
    <w:p w:rsidR="007C351D" w:rsidRDefault="007C351D" w:rsidP="006954FD"/>
    <w:p w:rsidR="006954FD" w:rsidRPr="0081589D" w:rsidRDefault="006954FD" w:rsidP="006954FD"/>
    <w:p w:rsidR="006954FD" w:rsidRPr="00BE4AC7" w:rsidRDefault="006954FD" w:rsidP="00BE4AC7">
      <w:r w:rsidRPr="0081589D">
        <w:t>Do the same with the next picture. Remember to only look at the picture quickly. Once again write down what you see in the space below.</w:t>
      </w:r>
    </w:p>
    <w:p w:rsidR="006954FD" w:rsidRPr="00664080" w:rsidRDefault="006954FD" w:rsidP="006954FD">
      <w:pPr>
        <w:jc w:val="center"/>
        <w:outlineLvl w:val="3"/>
        <w:rPr>
          <w:rFonts w:cs="Arial"/>
          <w:bCs/>
          <w:color w:val="000000"/>
          <w:sz w:val="24"/>
          <w:lang w:eastAsia="en-ZA"/>
        </w:rPr>
      </w:pPr>
      <w:r>
        <w:rPr>
          <w:rFonts w:cs="Arial"/>
          <w:b/>
          <w:bCs/>
          <w:noProof/>
          <w:color w:val="003300"/>
          <w:sz w:val="27"/>
          <w:szCs w:val="27"/>
          <w:lang w:val="en-US" w:eastAsia="en-US"/>
        </w:rPr>
        <w:drawing>
          <wp:inline distT="0" distB="0" distL="0" distR="0">
            <wp:extent cx="1092200" cy="1261745"/>
            <wp:effectExtent l="25400" t="0" r="0" b="0"/>
            <wp:docPr id="566" name="Picture 20" descr="womanorsaxpl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manorsaxplayer"/>
                    <pic:cNvPicPr>
                      <a:picLocks noChangeAspect="1" noChangeArrowheads="1"/>
                    </pic:cNvPicPr>
                  </pic:nvPicPr>
                  <pic:blipFill>
                    <a:blip r:embed="rId14"/>
                    <a:srcRect/>
                    <a:stretch>
                      <a:fillRect/>
                    </a:stretch>
                  </pic:blipFill>
                  <pic:spPr bwMode="auto">
                    <a:xfrm>
                      <a:off x="0" y="0"/>
                      <a:ext cx="1092200" cy="1261745"/>
                    </a:xfrm>
                    <a:prstGeom prst="rect">
                      <a:avLst/>
                    </a:prstGeom>
                    <a:noFill/>
                    <a:ln w="9525">
                      <a:noFill/>
                      <a:miter lim="800000"/>
                      <a:headEnd/>
                      <a:tailEnd/>
                    </a:ln>
                  </pic:spPr>
                </pic:pic>
              </a:graphicData>
            </a:graphic>
          </wp:inline>
        </w:drawing>
      </w:r>
    </w:p>
    <w:tbl>
      <w:tblPr>
        <w:tblW w:w="6237" w:type="dxa"/>
        <w:tblInd w:w="1134"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6237"/>
      </w:tblGrid>
      <w:tr w:rsidR="001C0770">
        <w:trPr>
          <w:trHeight w:val="397"/>
        </w:trPr>
        <w:tc>
          <w:tcPr>
            <w:tcW w:w="8033" w:type="dxa"/>
          </w:tcPr>
          <w:p w:rsidR="001C0770" w:rsidRDefault="001C0770" w:rsidP="005B6A8D">
            <w:pPr>
              <w:spacing w:line="360" w:lineRule="auto"/>
            </w:pPr>
          </w:p>
        </w:tc>
      </w:tr>
    </w:tbl>
    <w:p w:rsidR="001C0770" w:rsidRDefault="001C0770" w:rsidP="001C0770"/>
    <w:p w:rsidR="001C0770" w:rsidRPr="0081589D" w:rsidRDefault="001C0770" w:rsidP="001C0770"/>
    <w:p w:rsidR="006954FD" w:rsidRPr="0081589D" w:rsidRDefault="006954FD" w:rsidP="006954FD">
      <w:r w:rsidRPr="0081589D">
        <w:t>Now, choose a partner. Share with your partner what each of you saw in the pictures above. Did you both see the same thing? Or did your partner see something different?</w:t>
      </w:r>
    </w:p>
    <w:p w:rsidR="006954FD" w:rsidRPr="0081589D" w:rsidRDefault="006954FD" w:rsidP="006954FD"/>
    <w:p w:rsidR="006954FD" w:rsidRPr="0081589D" w:rsidRDefault="006954FD" w:rsidP="006954FD">
      <w:r w:rsidRPr="0081589D">
        <w:t xml:space="preserve">Sometimes, our minds can deceive us, we think we can be certain of the things we observe, when in fact things are not always as they appear at first glance. </w:t>
      </w:r>
    </w:p>
    <w:p w:rsidR="006954FD" w:rsidRPr="0081589D" w:rsidRDefault="006954FD" w:rsidP="006954FD"/>
    <w:p w:rsidR="006954FD" w:rsidRDefault="006954FD" w:rsidP="006954FD">
      <w:r w:rsidRPr="0081589D">
        <w:t>Take a look at the first picture again, now you should take your time and examine it carefully. The picture can be either a vase (the white area) or two faces (the black areas). Can you see it? Now examine picture number 2 carefully. There are also 2 different images; can you identify both of them? Work with your partner to see if you can figure it out. Picture number 2 can be either the face of a young</w:t>
      </w:r>
      <w:r>
        <w:t xml:space="preserve"> woman or a saxophone player. </w:t>
      </w:r>
    </w:p>
    <w:p w:rsidR="006954FD" w:rsidRDefault="006954FD" w:rsidP="006954FD"/>
    <w:p w:rsidR="006954FD" w:rsidRDefault="006954FD" w:rsidP="006954FD">
      <w:r>
        <w:t xml:space="preserve">These types of pictures are called optical illusions, meaning literally that they deceive one’s eyes. If you enjoyed this exercise and would like to see more optical illusions you can visit the following website: </w:t>
      </w:r>
      <w:hyperlink r:id="rId15" w:history="1">
        <w:r w:rsidRPr="00BF4A21">
          <w:rPr>
            <w:rStyle w:val="Hyperlink"/>
          </w:rPr>
          <w:t>http://www.indianchild.com/3d%20mainpage.htm</w:t>
        </w:r>
      </w:hyperlink>
      <w:r>
        <w:t xml:space="preserve"> </w:t>
      </w:r>
    </w:p>
    <w:p w:rsidR="006954FD" w:rsidRDefault="006954FD" w:rsidP="006954FD"/>
    <w:p w:rsidR="006954FD" w:rsidRPr="001554F9" w:rsidRDefault="006954FD" w:rsidP="006954FD">
      <w:pPr>
        <w:rPr>
          <w:b/>
        </w:rPr>
      </w:pPr>
      <w:r>
        <w:t xml:space="preserve">The exercise you have just completed illustrates to you how important it is to look at any information you are given from many different perspectives. </w:t>
      </w:r>
      <w:r w:rsidRPr="00AC4CAE">
        <w:rPr>
          <w:b/>
        </w:rPr>
        <w:t xml:space="preserve">When we analyse information deeply and look at it from many different perspectives we are engaging in </w:t>
      </w:r>
      <w:r w:rsidRPr="001554F9">
        <w:rPr>
          <w:b/>
        </w:rPr>
        <w:t xml:space="preserve">CRITICAL THINKING. </w:t>
      </w:r>
    </w:p>
    <w:p w:rsidR="006954FD" w:rsidRPr="00664080" w:rsidRDefault="006954FD" w:rsidP="006954FD"/>
    <w:p w:rsidR="006954FD" w:rsidRPr="00664080" w:rsidRDefault="006954FD" w:rsidP="006954FD">
      <w:r>
        <w:t>You learnt in the previous unit about effective ways of acquiring knowledge. As you saw in that unit, just to acquire knowledge is not enough, you have to teach yourself to think critically about the information you gather in order for you to gain the most value from it.</w:t>
      </w:r>
    </w:p>
    <w:p w:rsidR="006954FD" w:rsidRPr="00664080" w:rsidRDefault="006954FD" w:rsidP="006954FD">
      <w:pPr>
        <w:pStyle w:val="Heading2"/>
      </w:pPr>
      <w:r w:rsidRPr="00664080">
        <w:t>Learning outcomes</w:t>
      </w:r>
    </w:p>
    <w:p w:rsidR="006954FD" w:rsidRPr="00664080" w:rsidRDefault="006954FD" w:rsidP="006954FD">
      <w:r w:rsidRPr="00664080">
        <w:t xml:space="preserve">By the end of this </w:t>
      </w:r>
      <w:r>
        <w:t>unit</w:t>
      </w:r>
      <w:r w:rsidRPr="00664080">
        <w:t>, you should be able to:</w:t>
      </w:r>
    </w:p>
    <w:p w:rsidR="006954FD" w:rsidRPr="003306F2" w:rsidRDefault="006954FD" w:rsidP="00BE4AC7">
      <w:pPr>
        <w:numPr>
          <w:ilvl w:val="0"/>
          <w:numId w:val="4"/>
        </w:numPr>
        <w:tabs>
          <w:tab w:val="clear" w:pos="907"/>
          <w:tab w:val="num" w:pos="426"/>
        </w:tabs>
        <w:ind w:left="426" w:hanging="426"/>
      </w:pPr>
      <w:r w:rsidRPr="003306F2">
        <w:t>Understand the concept of critical thinking;</w:t>
      </w:r>
    </w:p>
    <w:p w:rsidR="006954FD" w:rsidRPr="003306F2" w:rsidRDefault="006954FD" w:rsidP="00BE4AC7">
      <w:pPr>
        <w:numPr>
          <w:ilvl w:val="0"/>
          <w:numId w:val="4"/>
        </w:numPr>
        <w:tabs>
          <w:tab w:val="clear" w:pos="907"/>
          <w:tab w:val="num" w:pos="426"/>
        </w:tabs>
        <w:ind w:left="426" w:hanging="426"/>
      </w:pPr>
      <w:r w:rsidRPr="003306F2">
        <w:t>Use the 6 thinking hats to critically approach a topic or a problem;</w:t>
      </w:r>
    </w:p>
    <w:p w:rsidR="006954FD" w:rsidRPr="003306F2" w:rsidRDefault="006954FD" w:rsidP="00BE4AC7">
      <w:pPr>
        <w:numPr>
          <w:ilvl w:val="0"/>
          <w:numId w:val="4"/>
        </w:numPr>
        <w:tabs>
          <w:tab w:val="clear" w:pos="907"/>
          <w:tab w:val="num" w:pos="426"/>
        </w:tabs>
        <w:ind w:left="426" w:hanging="426"/>
      </w:pPr>
      <w:r w:rsidRPr="003306F2">
        <w:t>Identify the characteristics of an effective critical thinker;</w:t>
      </w:r>
      <w:r>
        <w:t xml:space="preserve"> and</w:t>
      </w:r>
    </w:p>
    <w:p w:rsidR="00BE4AC7" w:rsidRDefault="006954FD" w:rsidP="00BE4AC7">
      <w:pPr>
        <w:numPr>
          <w:ilvl w:val="0"/>
          <w:numId w:val="4"/>
        </w:numPr>
        <w:tabs>
          <w:tab w:val="clear" w:pos="907"/>
          <w:tab w:val="num" w:pos="426"/>
        </w:tabs>
        <w:ind w:left="426" w:hanging="426"/>
      </w:pPr>
      <w:r w:rsidRPr="003306F2">
        <w:t>Become aware of what factors keep you from thinking critically.</w:t>
      </w:r>
    </w:p>
    <w:p w:rsidR="00BE4AC7" w:rsidRPr="001C0770" w:rsidRDefault="00BE4AC7" w:rsidP="001C0770"/>
    <w:p w:rsidR="00BE4AC7" w:rsidRPr="001C0770" w:rsidRDefault="00BE4AC7" w:rsidP="001C0770"/>
    <w:p w:rsidR="00BE4AC7" w:rsidRDefault="00BE4AC7" w:rsidP="001C0770">
      <w:r w:rsidRPr="001C0770">
        <w:br w:type="page"/>
      </w:r>
      <w:r>
        <w:t>2. Learning to think critically</w:t>
      </w:r>
    </w:p>
    <w:p w:rsidR="00BE4AC7" w:rsidRPr="001E608F" w:rsidRDefault="00BE4AC7" w:rsidP="00BE4AC7">
      <w:pPr>
        <w:rPr>
          <w:b/>
        </w:rPr>
      </w:pPr>
      <w:r>
        <w:t xml:space="preserve">Think back to a time when you had to learn something new - take for example riding a bicycle or learning to swim. You did not know how to do these things when you were born, someone had to teach you. </w:t>
      </w:r>
      <w:r w:rsidRPr="001E608F">
        <w:rPr>
          <w:b/>
        </w:rPr>
        <w:t>Have you ever thought about the fact that you can teach yourself to think!</w:t>
      </w:r>
      <w:r>
        <w:t xml:space="preserve"> Yes, even though you have been thinking everyday of your life thus far, you can teach yourself to think more effectively – that is what critical thinking skills is all about. In this section you will learn a new thinking technique called the Six Thinking Hats. </w:t>
      </w:r>
      <w:r w:rsidRPr="001E608F">
        <w:rPr>
          <w:b/>
        </w:rPr>
        <w:t>Get ready to train your brain!</w:t>
      </w:r>
    </w:p>
    <w:p w:rsidR="00BE4AC7" w:rsidRPr="001E608F" w:rsidRDefault="00BE4AC7" w:rsidP="00BE4AC7">
      <w:pPr>
        <w:rPr>
          <w:b/>
        </w:rPr>
      </w:pPr>
    </w:p>
    <w:p w:rsidR="00BE4AC7" w:rsidRDefault="00BE4AC7" w:rsidP="00BE4AC7">
      <w:r>
        <w:t>This thinking technique was invented by Dr Edward de Bono (1992) and it aims to help you look at a specific problem from various perspectives. Remember, only when we examine a situation from all angles will we understand it properly and be able to come up with the best quality solutions in our everyday lives.</w:t>
      </w:r>
    </w:p>
    <w:p w:rsidR="00BE4AC7" w:rsidRDefault="00BE4AC7" w:rsidP="00BE4AC7"/>
    <w:p w:rsidR="00BE4AC7" w:rsidRDefault="00BE4AC7" w:rsidP="00BE4AC7">
      <w:r>
        <w:t xml:space="preserve">De Bono (1992) said each time you are faced with a situation you must look at it from 6 different perspectives. De Bono represented each perspective by equating it with a colourful hat. Each colourful hat you put on your head reminds you that you must focus on a specific type of perspective, by doing this De Bono helps us to consider all possibilities and to structure our thinking around a given topic. </w:t>
      </w:r>
      <w:r w:rsidRPr="007509BD">
        <w:t>The</w:t>
      </w:r>
      <w:r>
        <w:t xml:space="preserve"> table below gives you a summary of each colour hat and the type of thinking or perspective that is associated with it.</w:t>
      </w:r>
    </w:p>
    <w:p w:rsidR="00BE4AC7" w:rsidRDefault="00BE4AC7" w:rsidP="00BE4AC7"/>
    <w:tbl>
      <w:tblPr>
        <w:tblW w:w="7938" w:type="dxa"/>
        <w:tblInd w:w="57"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top w:w="170" w:type="dxa"/>
          <w:bottom w:w="170" w:type="dxa"/>
        </w:tblCellMar>
        <w:tblLook w:val="01E0"/>
      </w:tblPr>
      <w:tblGrid>
        <w:gridCol w:w="2030"/>
        <w:gridCol w:w="5908"/>
      </w:tblGrid>
      <w:tr w:rsidR="006A2D76" w:rsidRPr="00664080">
        <w:tc>
          <w:tcPr>
            <w:tcW w:w="2030" w:type="dxa"/>
          </w:tcPr>
          <w:p w:rsidR="006A2D76" w:rsidRPr="00664080" w:rsidRDefault="006A2D76" w:rsidP="006A2D76">
            <w:r>
              <w:rPr>
                <w:noProof/>
                <w:lang w:val="en-US" w:eastAsia="en-US"/>
              </w:rPr>
              <w:drawing>
                <wp:inline distT="0" distB="0" distL="0" distR="0">
                  <wp:extent cx="1126456" cy="720000"/>
                  <wp:effectExtent l="25400" t="0" r="0" b="0"/>
                  <wp:docPr id="552" name="Picture 10" descr="Ha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1.jpg"/>
                          <pic:cNvPicPr/>
                        </pic:nvPicPr>
                        <pic:blipFill>
                          <a:blip r:embed="rId16"/>
                          <a:stretch>
                            <a:fillRect/>
                          </a:stretch>
                        </pic:blipFill>
                        <pic:spPr>
                          <a:xfrm>
                            <a:off x="0" y="0"/>
                            <a:ext cx="1126456" cy="720000"/>
                          </a:xfrm>
                          <a:prstGeom prst="rect">
                            <a:avLst/>
                          </a:prstGeom>
                        </pic:spPr>
                      </pic:pic>
                    </a:graphicData>
                  </a:graphic>
                </wp:inline>
              </w:drawing>
            </w:r>
          </w:p>
        </w:tc>
        <w:tc>
          <w:tcPr>
            <w:tcW w:w="5908" w:type="dxa"/>
          </w:tcPr>
          <w:p w:rsidR="006A2D76" w:rsidRPr="006A2D76" w:rsidRDefault="006A2D76" w:rsidP="00BE4AC7">
            <w:pPr>
              <w:rPr>
                <w:b/>
                <w:sz w:val="19"/>
              </w:rPr>
            </w:pPr>
            <w:r w:rsidRPr="006A2D76">
              <w:rPr>
                <w:b/>
                <w:sz w:val="19"/>
              </w:rPr>
              <w:t>WHITE HAT: OBJECTIVE (NEUTRAL) PERSPECTIVE</w:t>
            </w:r>
          </w:p>
          <w:p w:rsidR="006A2D76" w:rsidRPr="00AC4CAE" w:rsidRDefault="006A2D76" w:rsidP="00BE4AC7">
            <w:pPr>
              <w:rPr>
                <w:sz w:val="18"/>
              </w:rPr>
            </w:pPr>
          </w:p>
          <w:p w:rsidR="006A2D76" w:rsidRPr="00AC4CAE" w:rsidRDefault="006A2D76" w:rsidP="00BE4AC7">
            <w:pPr>
              <w:rPr>
                <w:sz w:val="18"/>
              </w:rPr>
            </w:pPr>
            <w:r w:rsidRPr="00AC4CAE">
              <w:rPr>
                <w:sz w:val="18"/>
              </w:rPr>
              <w:t xml:space="preserve">Each time you wear the WHITE HAT you must focus on the facts and objective details of a topic.  </w:t>
            </w:r>
          </w:p>
          <w:p w:rsidR="006A2D76" w:rsidRPr="00AC4CAE" w:rsidRDefault="006A2D76" w:rsidP="00BE4AC7">
            <w:pPr>
              <w:rPr>
                <w:sz w:val="18"/>
              </w:rPr>
            </w:pPr>
          </w:p>
          <w:p w:rsidR="006A2D76" w:rsidRPr="00AC4CAE" w:rsidRDefault="006A2D76" w:rsidP="00BE4AC7">
            <w:pPr>
              <w:rPr>
                <w:sz w:val="18"/>
              </w:rPr>
            </w:pPr>
            <w:r w:rsidRPr="00AC4CAE">
              <w:rPr>
                <w:sz w:val="18"/>
              </w:rPr>
              <w:t>When a person wears the white hat they will mention the relevant facts, statistics and details that exist regarding a certain topic.</w:t>
            </w:r>
          </w:p>
          <w:p w:rsidR="006A2D76" w:rsidRPr="00AC4CAE" w:rsidRDefault="006A2D76" w:rsidP="00BE4AC7">
            <w:pPr>
              <w:rPr>
                <w:sz w:val="18"/>
              </w:rPr>
            </w:pPr>
          </w:p>
          <w:p w:rsidR="006A2D76" w:rsidRPr="00AC4CAE" w:rsidRDefault="006A2D76" w:rsidP="00BE4AC7">
            <w:pPr>
              <w:rPr>
                <w:sz w:val="18"/>
              </w:rPr>
            </w:pPr>
            <w:r w:rsidRPr="00AC4CAE">
              <w:rPr>
                <w:sz w:val="18"/>
              </w:rPr>
              <w:t>When you are wearing the white hat, you should ask the following types of questions:</w:t>
            </w:r>
          </w:p>
          <w:p w:rsidR="006A2D76" w:rsidRPr="00AC4CAE" w:rsidRDefault="006A2D76" w:rsidP="00BE4AC7">
            <w:pPr>
              <w:pStyle w:val="ListParagraph"/>
              <w:numPr>
                <w:ilvl w:val="0"/>
                <w:numId w:val="8"/>
              </w:numPr>
              <w:jc w:val="left"/>
              <w:rPr>
                <w:sz w:val="18"/>
              </w:rPr>
            </w:pPr>
            <w:r w:rsidRPr="00AC4CAE">
              <w:rPr>
                <w:sz w:val="18"/>
              </w:rPr>
              <w:t>What information do we currently have?</w:t>
            </w:r>
          </w:p>
          <w:p w:rsidR="006A2D76" w:rsidRPr="00AC4CAE" w:rsidRDefault="006A2D76" w:rsidP="00BE4AC7">
            <w:pPr>
              <w:pStyle w:val="ListParagraph"/>
              <w:numPr>
                <w:ilvl w:val="0"/>
                <w:numId w:val="8"/>
              </w:numPr>
              <w:jc w:val="left"/>
              <w:rPr>
                <w:sz w:val="18"/>
              </w:rPr>
            </w:pPr>
            <w:r w:rsidRPr="00AC4CAE">
              <w:rPr>
                <w:sz w:val="18"/>
              </w:rPr>
              <w:t>What information do we still need?</w:t>
            </w:r>
          </w:p>
          <w:p w:rsidR="006A2D76" w:rsidRPr="00AC4CAE" w:rsidRDefault="006A2D76" w:rsidP="00BE4AC7">
            <w:pPr>
              <w:pStyle w:val="ListParagraph"/>
              <w:numPr>
                <w:ilvl w:val="0"/>
                <w:numId w:val="8"/>
              </w:numPr>
              <w:jc w:val="left"/>
              <w:rPr>
                <w:sz w:val="18"/>
              </w:rPr>
            </w:pPr>
            <w:r w:rsidRPr="00AC4CAE">
              <w:rPr>
                <w:sz w:val="18"/>
              </w:rPr>
              <w:t>How can we get the information we do not yet have?</w:t>
            </w:r>
          </w:p>
          <w:p w:rsidR="006A2D76" w:rsidRPr="00AC4CAE" w:rsidRDefault="006A2D76" w:rsidP="00BE4AC7">
            <w:pPr>
              <w:rPr>
                <w:sz w:val="18"/>
              </w:rPr>
            </w:pPr>
          </w:p>
        </w:tc>
      </w:tr>
      <w:tr w:rsidR="006A2D76" w:rsidRPr="00664080">
        <w:tc>
          <w:tcPr>
            <w:tcW w:w="2030" w:type="dxa"/>
          </w:tcPr>
          <w:p w:rsidR="006A2D76" w:rsidRPr="00664080" w:rsidRDefault="006A2D76" w:rsidP="006A2D76">
            <w:r>
              <w:rPr>
                <w:noProof/>
                <w:lang w:val="en-US" w:eastAsia="en-US"/>
              </w:rPr>
              <w:drawing>
                <wp:inline distT="0" distB="0" distL="0" distR="0">
                  <wp:extent cx="1126456" cy="720000"/>
                  <wp:effectExtent l="25400" t="0" r="0" b="0"/>
                  <wp:docPr id="553" name="Picture 9" descr="Ha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4.jpg"/>
                          <pic:cNvPicPr/>
                        </pic:nvPicPr>
                        <pic:blipFill>
                          <a:blip r:embed="rId17"/>
                          <a:stretch>
                            <a:fillRect/>
                          </a:stretch>
                        </pic:blipFill>
                        <pic:spPr>
                          <a:xfrm>
                            <a:off x="0" y="0"/>
                            <a:ext cx="1126456" cy="720000"/>
                          </a:xfrm>
                          <a:prstGeom prst="rect">
                            <a:avLst/>
                          </a:prstGeom>
                        </pic:spPr>
                      </pic:pic>
                    </a:graphicData>
                  </a:graphic>
                </wp:inline>
              </w:drawing>
            </w:r>
          </w:p>
        </w:tc>
        <w:tc>
          <w:tcPr>
            <w:tcW w:w="5908" w:type="dxa"/>
          </w:tcPr>
          <w:p w:rsidR="006A2D76" w:rsidRPr="006A2D76" w:rsidRDefault="006A2D76" w:rsidP="00BE4AC7">
            <w:pPr>
              <w:rPr>
                <w:b/>
                <w:color w:val="C0504D" w:themeColor="accent2"/>
                <w:sz w:val="19"/>
              </w:rPr>
            </w:pPr>
            <w:r w:rsidRPr="006A2D76">
              <w:rPr>
                <w:b/>
                <w:color w:val="C0504D" w:themeColor="accent2"/>
                <w:sz w:val="19"/>
              </w:rPr>
              <w:t>RED HAT: EMOTIONAL PERSPECTIVE</w:t>
            </w:r>
          </w:p>
          <w:p w:rsidR="006A2D76" w:rsidRPr="00AC4CAE" w:rsidRDefault="006A2D76" w:rsidP="00BE4AC7">
            <w:pPr>
              <w:rPr>
                <w:sz w:val="18"/>
              </w:rPr>
            </w:pPr>
          </w:p>
          <w:p w:rsidR="006A2D76" w:rsidRPr="00AC4CAE" w:rsidRDefault="006A2D76" w:rsidP="00BE4AC7">
            <w:pPr>
              <w:rPr>
                <w:sz w:val="18"/>
              </w:rPr>
            </w:pPr>
            <w:r w:rsidRPr="00AC4CAE">
              <w:rPr>
                <w:sz w:val="18"/>
              </w:rPr>
              <w:t xml:space="preserve">Each time you wear the RED HAT you begin to focus on the emotions that might be involved with regard to the specific topic.  </w:t>
            </w:r>
          </w:p>
          <w:p w:rsidR="006A2D76" w:rsidRPr="00AC4CAE" w:rsidRDefault="006A2D76" w:rsidP="00BE4AC7">
            <w:pPr>
              <w:rPr>
                <w:sz w:val="18"/>
              </w:rPr>
            </w:pPr>
          </w:p>
          <w:p w:rsidR="006A2D76" w:rsidRPr="00AC4CAE" w:rsidRDefault="006A2D76" w:rsidP="00BE4AC7">
            <w:pPr>
              <w:rPr>
                <w:sz w:val="18"/>
              </w:rPr>
            </w:pPr>
            <w:r w:rsidRPr="00AC4CAE">
              <w:rPr>
                <w:sz w:val="18"/>
              </w:rPr>
              <w:t>Now you can focus on giving your own subjective opinions or any negative/positive emotions you feel when you think about the situation.</w:t>
            </w:r>
          </w:p>
          <w:p w:rsidR="006A2D76" w:rsidRPr="00AC4CAE" w:rsidRDefault="006A2D76" w:rsidP="00BE4AC7">
            <w:pPr>
              <w:rPr>
                <w:sz w:val="18"/>
              </w:rPr>
            </w:pPr>
          </w:p>
          <w:p w:rsidR="006A2D76" w:rsidRPr="00AC4CAE" w:rsidRDefault="006A2D76" w:rsidP="00BE4AC7">
            <w:pPr>
              <w:rPr>
                <w:sz w:val="18"/>
              </w:rPr>
            </w:pPr>
            <w:r w:rsidRPr="00AC4CAE">
              <w:rPr>
                <w:sz w:val="18"/>
              </w:rPr>
              <w:t>When you are wearing the red hat, you should do the following:</w:t>
            </w:r>
          </w:p>
          <w:p w:rsidR="006A2D76" w:rsidRPr="00AC4CAE" w:rsidRDefault="006A2D76" w:rsidP="00BE4AC7">
            <w:pPr>
              <w:rPr>
                <w:sz w:val="18"/>
              </w:rPr>
            </w:pPr>
            <w:r w:rsidRPr="00AC4CAE">
              <w:rPr>
                <w:sz w:val="18"/>
              </w:rPr>
              <w:t>Tell the group how you feel about the idea – does it make you happy or sad; are you positive or negative; do you get excited or depressed. Remember with the red hat you do not need proof or facts, you simply share how you are feeling about the situation.</w:t>
            </w:r>
          </w:p>
          <w:p w:rsidR="006A2D76" w:rsidRPr="00AC4CAE" w:rsidRDefault="006A2D76" w:rsidP="00BE4AC7">
            <w:pPr>
              <w:rPr>
                <w:sz w:val="18"/>
              </w:rPr>
            </w:pPr>
          </w:p>
        </w:tc>
      </w:tr>
      <w:tr w:rsidR="00BE4AC7" w:rsidRPr="00664080">
        <w:tc>
          <w:tcPr>
            <w:tcW w:w="2030" w:type="dxa"/>
          </w:tcPr>
          <w:p w:rsidR="00BE4AC7" w:rsidRPr="00664080" w:rsidRDefault="00BE4AC7" w:rsidP="00BE4AC7">
            <w:pPr>
              <w:jc w:val="center"/>
              <w:rPr>
                <w:rFonts w:cs="Arial"/>
                <w:sz w:val="22"/>
              </w:rPr>
            </w:pPr>
          </w:p>
          <w:p w:rsidR="00BE4AC7" w:rsidRPr="00664080" w:rsidRDefault="006A2D76" w:rsidP="00BE4AC7">
            <w:pPr>
              <w:jc w:val="center"/>
            </w:pPr>
            <w:r>
              <w:rPr>
                <w:noProof/>
                <w:lang w:val="en-US" w:eastAsia="en-US"/>
              </w:rPr>
              <w:drawing>
                <wp:inline distT="0" distB="0" distL="0" distR="0">
                  <wp:extent cx="1126457" cy="720000"/>
                  <wp:effectExtent l="25400" t="0" r="0" b="0"/>
                  <wp:docPr id="9" name="Picture 8" descr="Ha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7.jpg"/>
                          <pic:cNvPicPr/>
                        </pic:nvPicPr>
                        <pic:blipFill>
                          <a:blip r:embed="rId18"/>
                          <a:stretch>
                            <a:fillRect/>
                          </a:stretch>
                        </pic:blipFill>
                        <pic:spPr>
                          <a:xfrm>
                            <a:off x="0" y="0"/>
                            <a:ext cx="1126457" cy="720000"/>
                          </a:xfrm>
                          <a:prstGeom prst="rect">
                            <a:avLst/>
                          </a:prstGeom>
                        </pic:spPr>
                      </pic:pic>
                    </a:graphicData>
                  </a:graphic>
                </wp:inline>
              </w:drawing>
            </w:r>
          </w:p>
        </w:tc>
        <w:tc>
          <w:tcPr>
            <w:tcW w:w="5908" w:type="dxa"/>
          </w:tcPr>
          <w:p w:rsidR="00BE4AC7" w:rsidRPr="00AC4CAE" w:rsidRDefault="00BE4AC7" w:rsidP="00BE4AC7">
            <w:pPr>
              <w:rPr>
                <w:b/>
                <w:sz w:val="18"/>
              </w:rPr>
            </w:pPr>
            <w:r w:rsidRPr="00AC4CAE">
              <w:rPr>
                <w:b/>
                <w:sz w:val="18"/>
              </w:rPr>
              <w:t>BLACK HAT: NEGATIVE</w:t>
            </w:r>
          </w:p>
          <w:p w:rsidR="00BE4AC7" w:rsidRPr="00AC4CAE" w:rsidRDefault="00BE4AC7" w:rsidP="00BE4AC7">
            <w:pPr>
              <w:rPr>
                <w:sz w:val="18"/>
              </w:rPr>
            </w:pPr>
          </w:p>
          <w:p w:rsidR="00BE4AC7" w:rsidRPr="00AC4CAE" w:rsidRDefault="00BE4AC7" w:rsidP="00BE4AC7">
            <w:pPr>
              <w:rPr>
                <w:sz w:val="18"/>
              </w:rPr>
            </w:pPr>
            <w:r w:rsidRPr="00AC4CAE">
              <w:rPr>
                <w:sz w:val="18"/>
              </w:rPr>
              <w:t xml:space="preserve">When you are wearing the </w:t>
            </w:r>
            <w:r w:rsidRPr="00AC4CAE">
              <w:rPr>
                <w:b/>
                <w:sz w:val="18"/>
              </w:rPr>
              <w:t>BLACK HAT</w:t>
            </w:r>
            <w:r w:rsidRPr="00AC4CAE">
              <w:rPr>
                <w:sz w:val="18"/>
              </w:rPr>
              <w:t xml:space="preserve"> it is your time to focus on the negatives of the situation. Now is the time for you to mention the risks, dangers and reasons why a possibility will not work.</w:t>
            </w:r>
          </w:p>
          <w:p w:rsidR="00BE4AC7" w:rsidRPr="00AC4CAE" w:rsidRDefault="00BE4AC7" w:rsidP="00BE4AC7">
            <w:pPr>
              <w:rPr>
                <w:sz w:val="18"/>
              </w:rPr>
            </w:pPr>
          </w:p>
          <w:p w:rsidR="00BE4AC7" w:rsidRPr="00AC4CAE" w:rsidRDefault="00BE4AC7" w:rsidP="00BE4AC7">
            <w:pPr>
              <w:rPr>
                <w:sz w:val="18"/>
              </w:rPr>
            </w:pPr>
            <w:r w:rsidRPr="00AC4CAE">
              <w:rPr>
                <w:sz w:val="18"/>
              </w:rPr>
              <w:t>When you are wearing the black hat, you should ask the following types of questions:</w:t>
            </w:r>
          </w:p>
          <w:p w:rsidR="00BE4AC7" w:rsidRPr="00AC4CAE" w:rsidRDefault="00BE4AC7" w:rsidP="00BE4AC7">
            <w:pPr>
              <w:pStyle w:val="ListParagraph"/>
              <w:numPr>
                <w:ilvl w:val="0"/>
                <w:numId w:val="9"/>
              </w:numPr>
              <w:jc w:val="left"/>
              <w:rPr>
                <w:sz w:val="18"/>
              </w:rPr>
            </w:pPr>
            <w:r w:rsidRPr="00AC4CAE">
              <w:rPr>
                <w:sz w:val="18"/>
              </w:rPr>
              <w:t>What could go wrong?</w:t>
            </w:r>
          </w:p>
          <w:p w:rsidR="00BE4AC7" w:rsidRPr="00AC4CAE" w:rsidRDefault="00BE4AC7" w:rsidP="00BE4AC7">
            <w:pPr>
              <w:pStyle w:val="ListParagraph"/>
              <w:numPr>
                <w:ilvl w:val="0"/>
                <w:numId w:val="9"/>
              </w:numPr>
              <w:jc w:val="left"/>
              <w:rPr>
                <w:sz w:val="18"/>
              </w:rPr>
            </w:pPr>
            <w:r w:rsidRPr="00AC4CAE">
              <w:rPr>
                <w:sz w:val="18"/>
              </w:rPr>
              <w:t>What are the weaknesses of our idea?</w:t>
            </w:r>
          </w:p>
          <w:p w:rsidR="00BE4AC7" w:rsidRPr="00AC4CAE" w:rsidRDefault="00BE4AC7" w:rsidP="00BE4AC7">
            <w:pPr>
              <w:pStyle w:val="ListParagraph"/>
              <w:numPr>
                <w:ilvl w:val="0"/>
                <w:numId w:val="9"/>
              </w:numPr>
              <w:jc w:val="left"/>
              <w:rPr>
                <w:sz w:val="18"/>
              </w:rPr>
            </w:pPr>
            <w:r w:rsidRPr="00AC4CAE">
              <w:rPr>
                <w:sz w:val="18"/>
              </w:rPr>
              <w:t>What are the risks of this idea?</w:t>
            </w:r>
          </w:p>
          <w:p w:rsidR="00BE4AC7" w:rsidRPr="00AC4CAE" w:rsidRDefault="00BE4AC7" w:rsidP="00BE4AC7">
            <w:pPr>
              <w:pStyle w:val="ListParagraph"/>
              <w:numPr>
                <w:ilvl w:val="0"/>
                <w:numId w:val="9"/>
              </w:numPr>
              <w:jc w:val="left"/>
              <w:rPr>
                <w:sz w:val="18"/>
              </w:rPr>
            </w:pPr>
            <w:r w:rsidRPr="00AC4CAE">
              <w:rPr>
                <w:sz w:val="18"/>
              </w:rPr>
              <w:t>What are the possible problems?</w:t>
            </w:r>
          </w:p>
        </w:tc>
      </w:tr>
      <w:tr w:rsidR="00BE4AC7" w:rsidRPr="00664080">
        <w:tc>
          <w:tcPr>
            <w:tcW w:w="2030" w:type="dxa"/>
          </w:tcPr>
          <w:p w:rsidR="00BE4AC7" w:rsidRPr="00664080" w:rsidRDefault="006A2D76" w:rsidP="00BE4AC7">
            <w:pPr>
              <w:jc w:val="center"/>
            </w:pPr>
            <w:r>
              <w:rPr>
                <w:noProof/>
                <w:lang w:val="en-US" w:eastAsia="en-US"/>
              </w:rPr>
              <w:drawing>
                <wp:inline distT="0" distB="0" distL="0" distR="0">
                  <wp:extent cx="1126456" cy="720000"/>
                  <wp:effectExtent l="25400" t="0" r="0" b="0"/>
                  <wp:docPr id="8" name="Picture 7" descr="Ha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5.jpg"/>
                          <pic:cNvPicPr/>
                        </pic:nvPicPr>
                        <pic:blipFill>
                          <a:blip r:embed="rId19"/>
                          <a:stretch>
                            <a:fillRect/>
                          </a:stretch>
                        </pic:blipFill>
                        <pic:spPr>
                          <a:xfrm>
                            <a:off x="0" y="0"/>
                            <a:ext cx="1126456" cy="720000"/>
                          </a:xfrm>
                          <a:prstGeom prst="rect">
                            <a:avLst/>
                          </a:prstGeom>
                        </pic:spPr>
                      </pic:pic>
                    </a:graphicData>
                  </a:graphic>
                </wp:inline>
              </w:drawing>
            </w:r>
          </w:p>
        </w:tc>
        <w:tc>
          <w:tcPr>
            <w:tcW w:w="5908" w:type="dxa"/>
          </w:tcPr>
          <w:p w:rsidR="00BE4AC7" w:rsidRPr="006A2D76" w:rsidRDefault="00BE4AC7" w:rsidP="00BE4AC7">
            <w:pPr>
              <w:rPr>
                <w:b/>
                <w:color w:val="F79646" w:themeColor="accent6"/>
                <w:sz w:val="19"/>
              </w:rPr>
            </w:pPr>
            <w:r w:rsidRPr="006A2D76">
              <w:rPr>
                <w:b/>
                <w:color w:val="F79646" w:themeColor="accent6"/>
                <w:sz w:val="19"/>
              </w:rPr>
              <w:t>YELLOW HAT: POSITIVE</w:t>
            </w:r>
          </w:p>
          <w:p w:rsidR="00BE4AC7" w:rsidRPr="00AC4CAE" w:rsidRDefault="00BE4AC7" w:rsidP="00BE4AC7">
            <w:pPr>
              <w:rPr>
                <w:sz w:val="18"/>
              </w:rPr>
            </w:pPr>
          </w:p>
          <w:p w:rsidR="00BE4AC7" w:rsidRPr="00AC4CAE" w:rsidRDefault="00BE4AC7" w:rsidP="00BE4AC7">
            <w:pPr>
              <w:rPr>
                <w:sz w:val="18"/>
              </w:rPr>
            </w:pPr>
            <w:r w:rsidRPr="00AC4CAE">
              <w:rPr>
                <w:sz w:val="18"/>
              </w:rPr>
              <w:t>The YELLOW HAT is the “sunny sunshine” hat that focuses on only the positive aspects of a topic.  When you wear this hat you must focus on all the positives and good things about a situation or idea.</w:t>
            </w:r>
          </w:p>
          <w:p w:rsidR="00BE4AC7" w:rsidRPr="00AC4CAE" w:rsidRDefault="00BE4AC7" w:rsidP="00BE4AC7">
            <w:pPr>
              <w:rPr>
                <w:sz w:val="18"/>
              </w:rPr>
            </w:pPr>
          </w:p>
          <w:p w:rsidR="00BE4AC7" w:rsidRPr="00AC4CAE" w:rsidRDefault="00BE4AC7" w:rsidP="00BE4AC7">
            <w:pPr>
              <w:rPr>
                <w:sz w:val="18"/>
              </w:rPr>
            </w:pPr>
            <w:r w:rsidRPr="00AC4CAE">
              <w:rPr>
                <w:sz w:val="18"/>
              </w:rPr>
              <w:t xml:space="preserve">When you are wearing the yellow hat you should ask the following questions: </w:t>
            </w:r>
          </w:p>
          <w:p w:rsidR="00BE4AC7" w:rsidRPr="00AC4CAE" w:rsidRDefault="00BE4AC7" w:rsidP="00BE4AC7">
            <w:pPr>
              <w:pStyle w:val="ListParagraph"/>
              <w:numPr>
                <w:ilvl w:val="0"/>
                <w:numId w:val="10"/>
              </w:numPr>
              <w:jc w:val="left"/>
              <w:rPr>
                <w:sz w:val="18"/>
              </w:rPr>
            </w:pPr>
            <w:r w:rsidRPr="00AC4CAE">
              <w:rPr>
                <w:sz w:val="18"/>
              </w:rPr>
              <w:t>What are the positive things about our ideas?</w:t>
            </w:r>
          </w:p>
          <w:p w:rsidR="00BE4AC7" w:rsidRPr="00AC4CAE" w:rsidRDefault="00BE4AC7" w:rsidP="00BE4AC7">
            <w:pPr>
              <w:pStyle w:val="ListParagraph"/>
              <w:numPr>
                <w:ilvl w:val="0"/>
                <w:numId w:val="10"/>
              </w:numPr>
              <w:jc w:val="left"/>
              <w:rPr>
                <w:sz w:val="18"/>
              </w:rPr>
            </w:pPr>
            <w:r w:rsidRPr="00AC4CAE">
              <w:rPr>
                <w:sz w:val="18"/>
              </w:rPr>
              <w:t>What will the benefits of this possibility be?</w:t>
            </w:r>
          </w:p>
          <w:p w:rsidR="00BE4AC7" w:rsidRPr="00AC4CAE" w:rsidRDefault="00BE4AC7" w:rsidP="00BE4AC7">
            <w:pPr>
              <w:pStyle w:val="ListParagraph"/>
              <w:numPr>
                <w:ilvl w:val="0"/>
                <w:numId w:val="10"/>
              </w:numPr>
              <w:jc w:val="left"/>
              <w:rPr>
                <w:sz w:val="18"/>
              </w:rPr>
            </w:pPr>
            <w:r w:rsidRPr="00AC4CAE">
              <w:rPr>
                <w:sz w:val="18"/>
              </w:rPr>
              <w:t>How will this help us?</w:t>
            </w:r>
          </w:p>
        </w:tc>
      </w:tr>
      <w:tr w:rsidR="00BE4AC7" w:rsidRPr="00664080">
        <w:tc>
          <w:tcPr>
            <w:tcW w:w="2030" w:type="dxa"/>
          </w:tcPr>
          <w:p w:rsidR="001C0770" w:rsidRDefault="001C0770" w:rsidP="00BE4AC7">
            <w:pPr>
              <w:jc w:val="center"/>
              <w:rPr>
                <w:noProof/>
                <w:lang w:val="en-US" w:eastAsia="en-US"/>
              </w:rPr>
            </w:pPr>
          </w:p>
          <w:p w:rsidR="00BE4AC7" w:rsidRPr="00664080" w:rsidRDefault="006A2D76" w:rsidP="001C0770">
            <w:r>
              <w:rPr>
                <w:noProof/>
                <w:lang w:val="en-US" w:eastAsia="en-US"/>
              </w:rPr>
              <w:drawing>
                <wp:inline distT="0" distB="0" distL="0" distR="0">
                  <wp:extent cx="1126456" cy="720000"/>
                  <wp:effectExtent l="25400" t="0" r="0" b="0"/>
                  <wp:docPr id="7" name="Picture 6" descr="Ha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2.jpg"/>
                          <pic:cNvPicPr/>
                        </pic:nvPicPr>
                        <pic:blipFill>
                          <a:blip r:embed="rId20"/>
                          <a:stretch>
                            <a:fillRect/>
                          </a:stretch>
                        </pic:blipFill>
                        <pic:spPr>
                          <a:xfrm>
                            <a:off x="0" y="0"/>
                            <a:ext cx="1126456" cy="720000"/>
                          </a:xfrm>
                          <a:prstGeom prst="rect">
                            <a:avLst/>
                          </a:prstGeom>
                        </pic:spPr>
                      </pic:pic>
                    </a:graphicData>
                  </a:graphic>
                </wp:inline>
              </w:drawing>
            </w:r>
          </w:p>
        </w:tc>
        <w:tc>
          <w:tcPr>
            <w:tcW w:w="5908" w:type="dxa"/>
          </w:tcPr>
          <w:p w:rsidR="00BE4AC7" w:rsidRPr="006A2D76" w:rsidRDefault="00BE4AC7" w:rsidP="00BE4AC7">
            <w:pPr>
              <w:rPr>
                <w:b/>
                <w:color w:val="9BBB59" w:themeColor="accent3"/>
                <w:sz w:val="19"/>
              </w:rPr>
            </w:pPr>
            <w:r w:rsidRPr="006A2D76">
              <w:rPr>
                <w:b/>
                <w:color w:val="9BBB59" w:themeColor="accent3"/>
                <w:sz w:val="19"/>
              </w:rPr>
              <w:t>GREEN HAT: CREATIVE</w:t>
            </w:r>
          </w:p>
          <w:p w:rsidR="00BE4AC7" w:rsidRPr="00AC4CAE" w:rsidRDefault="00BE4AC7" w:rsidP="00BE4AC7">
            <w:pPr>
              <w:rPr>
                <w:sz w:val="18"/>
              </w:rPr>
            </w:pPr>
          </w:p>
          <w:p w:rsidR="00BE4AC7" w:rsidRPr="00AC4CAE" w:rsidRDefault="00BE4AC7" w:rsidP="00BE4AC7">
            <w:pPr>
              <w:rPr>
                <w:sz w:val="18"/>
              </w:rPr>
            </w:pPr>
            <w:r w:rsidRPr="00AC4CAE">
              <w:rPr>
                <w:sz w:val="18"/>
              </w:rPr>
              <w:t xml:space="preserve">When you wear the </w:t>
            </w:r>
            <w:r w:rsidRPr="00AC4CAE">
              <w:rPr>
                <w:b/>
                <w:sz w:val="18"/>
              </w:rPr>
              <w:t>GREEN HAT</w:t>
            </w:r>
            <w:r w:rsidRPr="00AC4CAE">
              <w:rPr>
                <w:sz w:val="18"/>
              </w:rPr>
              <w:t xml:space="preserve"> you should let your imagination run wild, think as creatively as possible about a situation – with the green hat on there are no restrictions or limitations – the wilder your idea, the better. </w:t>
            </w:r>
          </w:p>
          <w:p w:rsidR="00BE4AC7" w:rsidRPr="00AC4CAE" w:rsidRDefault="00BE4AC7" w:rsidP="00BE4AC7">
            <w:pPr>
              <w:rPr>
                <w:sz w:val="18"/>
              </w:rPr>
            </w:pPr>
          </w:p>
          <w:p w:rsidR="00BE4AC7" w:rsidRPr="00AC4CAE" w:rsidRDefault="00BE4AC7" w:rsidP="00BE4AC7">
            <w:pPr>
              <w:rPr>
                <w:sz w:val="18"/>
              </w:rPr>
            </w:pPr>
            <w:r w:rsidRPr="00AC4CAE">
              <w:rPr>
                <w:sz w:val="18"/>
              </w:rPr>
              <w:t>As the green hat thinker you should make note of as many options as possible without worrying if they sound correct, sensible, or considering how practical they may be.</w:t>
            </w:r>
          </w:p>
        </w:tc>
      </w:tr>
      <w:tr w:rsidR="00BE4AC7" w:rsidRPr="00664080">
        <w:tc>
          <w:tcPr>
            <w:tcW w:w="2030" w:type="dxa"/>
          </w:tcPr>
          <w:p w:rsidR="00BE4AC7" w:rsidRPr="00664080" w:rsidRDefault="006A2D76" w:rsidP="00BE4AC7">
            <w:pPr>
              <w:jc w:val="center"/>
            </w:pPr>
            <w:r>
              <w:rPr>
                <w:noProof/>
                <w:lang w:val="en-US" w:eastAsia="en-US"/>
              </w:rPr>
              <w:drawing>
                <wp:inline distT="0" distB="0" distL="0" distR="0">
                  <wp:extent cx="1126456" cy="720000"/>
                  <wp:effectExtent l="25400" t="0" r="0" b="0"/>
                  <wp:docPr id="6" name="Picture 5" descr="Ha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3.jpg"/>
                          <pic:cNvPicPr/>
                        </pic:nvPicPr>
                        <pic:blipFill>
                          <a:blip r:embed="rId21"/>
                          <a:stretch>
                            <a:fillRect/>
                          </a:stretch>
                        </pic:blipFill>
                        <pic:spPr>
                          <a:xfrm>
                            <a:off x="0" y="0"/>
                            <a:ext cx="1126456" cy="720000"/>
                          </a:xfrm>
                          <a:prstGeom prst="rect">
                            <a:avLst/>
                          </a:prstGeom>
                        </pic:spPr>
                      </pic:pic>
                    </a:graphicData>
                  </a:graphic>
                </wp:inline>
              </w:drawing>
            </w:r>
          </w:p>
        </w:tc>
        <w:tc>
          <w:tcPr>
            <w:tcW w:w="5908" w:type="dxa"/>
          </w:tcPr>
          <w:p w:rsidR="00BE4AC7" w:rsidRPr="006A2D76" w:rsidRDefault="00BE4AC7" w:rsidP="00BE4AC7">
            <w:pPr>
              <w:rPr>
                <w:b/>
                <w:color w:val="31849B" w:themeColor="accent5" w:themeShade="BF"/>
                <w:sz w:val="19"/>
              </w:rPr>
            </w:pPr>
            <w:r w:rsidRPr="006A2D76">
              <w:rPr>
                <w:b/>
                <w:color w:val="31849B" w:themeColor="accent5" w:themeShade="BF"/>
                <w:sz w:val="19"/>
              </w:rPr>
              <w:t>BLUE HAT: CONTROL</w:t>
            </w:r>
          </w:p>
          <w:p w:rsidR="00BE4AC7" w:rsidRPr="00AC4CAE" w:rsidRDefault="00BE4AC7" w:rsidP="00BE4AC7">
            <w:pPr>
              <w:rPr>
                <w:sz w:val="18"/>
              </w:rPr>
            </w:pPr>
          </w:p>
          <w:p w:rsidR="00BE4AC7" w:rsidRPr="00AC4CAE" w:rsidRDefault="00BE4AC7" w:rsidP="00BE4AC7">
            <w:pPr>
              <w:rPr>
                <w:sz w:val="18"/>
              </w:rPr>
            </w:pPr>
            <w:r w:rsidRPr="00AC4CAE">
              <w:rPr>
                <w:sz w:val="18"/>
              </w:rPr>
              <w:t xml:space="preserve">The </w:t>
            </w:r>
            <w:r w:rsidRPr="00AC4CAE">
              <w:rPr>
                <w:b/>
                <w:sz w:val="18"/>
              </w:rPr>
              <w:t>BLUE HAT</w:t>
            </w:r>
            <w:r w:rsidRPr="00AC4CAE">
              <w:rPr>
                <w:sz w:val="18"/>
              </w:rPr>
              <w:t xml:space="preserve"> is the big boss hat. When you wear this hat it is your responsibility to manage the thinking process. </w:t>
            </w:r>
          </w:p>
          <w:p w:rsidR="00BE4AC7" w:rsidRPr="00AC4CAE" w:rsidRDefault="00BE4AC7" w:rsidP="00BE4AC7">
            <w:pPr>
              <w:rPr>
                <w:sz w:val="18"/>
              </w:rPr>
            </w:pPr>
          </w:p>
          <w:p w:rsidR="00BE4AC7" w:rsidRPr="00AC4CAE" w:rsidRDefault="00BE4AC7" w:rsidP="00BE4AC7">
            <w:pPr>
              <w:rPr>
                <w:sz w:val="18"/>
              </w:rPr>
            </w:pPr>
            <w:r w:rsidRPr="00AC4CAE">
              <w:rPr>
                <w:sz w:val="18"/>
              </w:rPr>
              <w:t>If you are wearing the blue hat you must ensure that not too much time is spent focussing on one of the other hats, but that all hats contribute to the discussion. The blue hat asks the other hats to summarise and encourages the group to make a decision.</w:t>
            </w:r>
          </w:p>
        </w:tc>
      </w:tr>
    </w:tbl>
    <w:p w:rsidR="00BE4AC7" w:rsidRPr="00AC4CAE" w:rsidRDefault="00BE4AC7" w:rsidP="00BE4AC7">
      <w:pPr>
        <w:pStyle w:val="Reference2"/>
      </w:pPr>
      <w:r w:rsidRPr="00AC4CAE">
        <w:t xml:space="preserve">(This activity is based on </w:t>
      </w:r>
      <w:hyperlink r:id="rId22" w:history="1">
        <w:r w:rsidRPr="00AC4CAE">
          <w:t>http://www.educationplanner.bc.ca/files/Six%20Thinking%20Hats.pdf</w:t>
        </w:r>
      </w:hyperlink>
      <w:r w:rsidRPr="00AC4CAE">
        <w:t>.)</w:t>
      </w:r>
    </w:p>
    <w:p w:rsidR="00BE4AC7" w:rsidRPr="00AC4CAE" w:rsidRDefault="00BE4AC7" w:rsidP="00BE4AC7"/>
    <w:p w:rsidR="00BE4AC7" w:rsidRDefault="00BE4AC7" w:rsidP="00BE4AC7">
      <w:r w:rsidRPr="00AC4CAE">
        <w:t>In order to help you understand how to apply these hats to a real life situation, we are going to work through a case study in small groups.</w:t>
      </w:r>
    </w:p>
    <w:p w:rsidR="00BE4AC7" w:rsidRDefault="00BE4AC7" w:rsidP="00BE4AC7"/>
    <w:tbl>
      <w:tblPr>
        <w:tblW w:w="0" w:type="auto"/>
        <w:tblBorders>
          <w:bottom w:val="single" w:sz="18" w:space="0" w:color="215868" w:themeColor="accent5" w:themeShade="80"/>
        </w:tblBorders>
        <w:tblCellMar>
          <w:bottom w:w="57" w:type="dxa"/>
        </w:tblCellMar>
        <w:tblLook w:val="01E0"/>
      </w:tblPr>
      <w:tblGrid>
        <w:gridCol w:w="893"/>
        <w:gridCol w:w="7145"/>
      </w:tblGrid>
      <w:tr w:rsidR="00BE4AC7" w:rsidRPr="00172BCD">
        <w:trPr>
          <w:trHeight w:val="896"/>
        </w:trPr>
        <w:tc>
          <w:tcPr>
            <w:tcW w:w="896" w:type="dxa"/>
            <w:tcMar>
              <w:left w:w="0" w:type="dxa"/>
              <w:right w:w="0" w:type="dxa"/>
            </w:tcMar>
            <w:vAlign w:val="bottom"/>
          </w:tcPr>
          <w:p w:rsidR="00BE4AC7" w:rsidRPr="00BE4AC7" w:rsidRDefault="00BE4AC7"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54"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2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BE4AC7" w:rsidRPr="00BE4AC7" w:rsidRDefault="00BE4AC7" w:rsidP="00BE4AC7">
            <w:pPr>
              <w:pStyle w:val="Activityheadings"/>
              <w:rPr>
                <w:color w:val="000000" w:themeColor="text1"/>
              </w:rPr>
            </w:pPr>
            <w:r w:rsidRPr="00172BCD">
              <w:t xml:space="preserve">Group Activity </w:t>
            </w:r>
            <w:r>
              <w:t>4</w:t>
            </w:r>
            <w:r w:rsidRPr="00172BCD">
              <w:t xml:space="preserve">.2: </w:t>
            </w:r>
            <w:r w:rsidRPr="00172BCD">
              <w:br/>
            </w:r>
            <w:r w:rsidRPr="00BE4AC7">
              <w:rPr>
                <w:rFonts w:ascii="Swiss 721 Light BT" w:hAnsi="Swiss 721 Light BT"/>
                <w:caps w:val="0"/>
                <w:sz w:val="28"/>
              </w:rPr>
              <w:t>Using the six thinking hats</w:t>
            </w:r>
          </w:p>
        </w:tc>
      </w:tr>
    </w:tbl>
    <w:p w:rsidR="00BE4AC7" w:rsidRDefault="00BE4AC7" w:rsidP="00BE4AC7"/>
    <w:p w:rsidR="00BE4AC7" w:rsidRDefault="00BE4AC7" w:rsidP="00BE4AC7">
      <w:r>
        <w:t>Your facilitator will divide the class into 5 groups and assign a coloured hat to each group. Your facilitator will play the role of the blue hat later on in the activity.</w:t>
      </w:r>
    </w:p>
    <w:p w:rsidR="00BE4AC7" w:rsidRDefault="00BE4AC7" w:rsidP="00BE4AC7"/>
    <w:p w:rsidR="00BE4AC7" w:rsidRDefault="00BE4AC7" w:rsidP="00BD2EDB">
      <w:pPr>
        <w:pStyle w:val="ListParagraph"/>
        <w:numPr>
          <w:ilvl w:val="0"/>
          <w:numId w:val="14"/>
        </w:numPr>
      </w:pPr>
      <w:r>
        <w:t>Read through the scenario below and in your group discuss the scenario from the perspective of your hat – that means if your group is assigned the YELLOW HAT you must focus on all the positives, the benefits and the possibilities – you cannot discuss the negatives. Write down the thoughts and ideas your group has in the table below next to your specified hat colour.</w:t>
      </w:r>
    </w:p>
    <w:p w:rsidR="00BE4AC7" w:rsidRDefault="00BE4AC7" w:rsidP="00BE4AC7">
      <w:pPr>
        <w:rPr>
          <w:lang w:val="en-ZA"/>
        </w:rPr>
      </w:pPr>
    </w:p>
    <w:p w:rsidR="00BD2EDB" w:rsidRDefault="00BE4AC7" w:rsidP="00BD2EDB">
      <w:pPr>
        <w:pStyle w:val="ListParagraph"/>
        <w:numPr>
          <w:ilvl w:val="0"/>
          <w:numId w:val="14"/>
        </w:numPr>
      </w:pPr>
      <w:r>
        <w:t>The class is going to hold a forum on the scenario you have been discussing. Each group must select one spokesperson. The 6 selected spokespersons will sit in front of the class and each COLOURED HAT will be given an opportunity to share their perspective on the scenario.</w:t>
      </w:r>
    </w:p>
    <w:p w:rsidR="00BD2EDB" w:rsidRDefault="00BD2EDB" w:rsidP="00BD2EDB"/>
    <w:p w:rsidR="00BE4AC7" w:rsidRDefault="00BE4AC7" w:rsidP="00BD2EDB">
      <w:pPr>
        <w:pStyle w:val="ListParagraph"/>
        <w:ind w:left="1361"/>
      </w:pPr>
      <w:r>
        <w:t>The facilitator is going to play the role of the BLUE HAT to ensure that each of the other HATS have a fair chance to share their thoughts on the scenario.</w:t>
      </w:r>
    </w:p>
    <w:p w:rsidR="00BE4AC7" w:rsidRDefault="00BE4AC7" w:rsidP="00BE4AC7"/>
    <w:p w:rsidR="00BE4AC7" w:rsidRDefault="00BE4AC7" w:rsidP="00BD2EDB">
      <w:pPr>
        <w:pStyle w:val="ListParagraph"/>
        <w:numPr>
          <w:ilvl w:val="0"/>
          <w:numId w:val="14"/>
        </w:numPr>
      </w:pPr>
      <w:r>
        <w:t>If you are not the selected spokesperson for the group, listen carefully to what each hat is saying and make notes in the table below next to the specific colour hat (remember there are tips about note taking the unit on acquiring knowledge if you would like to refresh your memory on this skill).</w:t>
      </w:r>
    </w:p>
    <w:p w:rsidR="00BE4AC7" w:rsidRDefault="00BE4AC7" w:rsidP="00BE4AC7"/>
    <w:p w:rsidR="00BE4AC7" w:rsidRDefault="00BE4AC7" w:rsidP="00BD2EDB">
      <w:pPr>
        <w:pStyle w:val="ListParagraph"/>
        <w:numPr>
          <w:ilvl w:val="0"/>
          <w:numId w:val="14"/>
        </w:numPr>
      </w:pPr>
      <w:r>
        <w:t>After each HAT has given their perspective, the facilitator acting as the BLUE HAT will guide the forum to make a decision. Write down the decision taken by the group next to the BLUE HAT in the table below.</w:t>
      </w:r>
    </w:p>
    <w:p w:rsidR="00BE4AC7" w:rsidRDefault="00BE4AC7" w:rsidP="00BE4AC7"/>
    <w:p w:rsidR="00BE4AC7" w:rsidRDefault="00BE4AC7" w:rsidP="00BE4AC7">
      <w:r>
        <w:t>RIGHT, now you are ready to begin, ready Paul’s scenario below and begin your group discussions as described in Step 1.</w:t>
      </w:r>
    </w:p>
    <w:p w:rsidR="00982B84" w:rsidRPr="00982B84" w:rsidRDefault="00982B84" w:rsidP="00982B84"/>
    <w:tbl>
      <w:tblPr>
        <w:tblStyle w:val="TableGrid"/>
        <w:tblW w:w="7938" w:type="dxa"/>
        <w:tblInd w:w="340" w:type="dxa"/>
        <w:tblBorders>
          <w:top w:val="single" w:sz="4" w:space="0" w:color="BCCDD1"/>
          <w:left w:val="single" w:sz="4" w:space="0" w:color="BCCDD1"/>
          <w:bottom w:val="single" w:sz="4" w:space="0" w:color="BCCDD1"/>
          <w:right w:val="single" w:sz="4" w:space="0" w:color="BCCDD1"/>
          <w:insideH w:val="none" w:sz="0" w:space="0" w:color="auto"/>
          <w:insideV w:val="none" w:sz="0" w:space="0" w:color="auto"/>
        </w:tblBorders>
        <w:shd w:val="clear" w:color="auto" w:fill="DEE6E8"/>
        <w:tblCellMar>
          <w:top w:w="284" w:type="dxa"/>
          <w:left w:w="284" w:type="dxa"/>
          <w:bottom w:w="284" w:type="dxa"/>
          <w:right w:w="284" w:type="dxa"/>
        </w:tblCellMar>
        <w:tblLook w:val="00BF"/>
      </w:tblPr>
      <w:tblGrid>
        <w:gridCol w:w="7938"/>
      </w:tblGrid>
      <w:tr w:rsidR="00982B84" w:rsidRPr="00982B84">
        <w:tc>
          <w:tcPr>
            <w:tcW w:w="8146" w:type="dxa"/>
            <w:shd w:val="clear" w:color="auto" w:fill="DEE6E8"/>
          </w:tcPr>
          <w:p w:rsidR="00982B84" w:rsidRPr="00982B84" w:rsidRDefault="00982B84" w:rsidP="00BE4AC7">
            <w:pPr>
              <w:rPr>
                <w:rFonts w:ascii="Baskerville Old Face" w:hAnsi="Baskerville Old Face"/>
              </w:rPr>
            </w:pPr>
            <w:r w:rsidRPr="00982B84">
              <w:rPr>
                <w:rFonts w:ascii="Baskerville Old Face" w:hAnsi="Baskerville Old Face"/>
              </w:rPr>
              <w:t xml:space="preserve">PAUL is a Grade 12 student at Foundations High School. He is interested in studying further next year, but each time he begins to look at his different options it feels as if he is overwhelmed by all the information and he just simply gives up the investigation. He has considered the options of working overseas for a year and then some days he thinks he should go to university. His favourite subject at school is art, but he does the best academically in computers. He could possibly get a bursary to study an IT qualification. </w:t>
            </w:r>
          </w:p>
        </w:tc>
      </w:tr>
    </w:tbl>
    <w:p w:rsidR="00BE4AC7" w:rsidRDefault="00BE4AC7" w:rsidP="00BE4AC7"/>
    <w:p w:rsidR="00BE4AC7" w:rsidRDefault="00BE4AC7" w:rsidP="00BE4AC7"/>
    <w:tbl>
      <w:tblPr>
        <w:tblW w:w="7938" w:type="dxa"/>
        <w:tblInd w:w="57"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CellMar>
          <w:top w:w="170" w:type="dxa"/>
          <w:bottom w:w="170" w:type="dxa"/>
        </w:tblCellMar>
        <w:tblLook w:val="01E0"/>
      </w:tblPr>
      <w:tblGrid>
        <w:gridCol w:w="2030"/>
        <w:gridCol w:w="5908"/>
      </w:tblGrid>
      <w:tr w:rsidR="006A2D76" w:rsidRPr="00664080">
        <w:tc>
          <w:tcPr>
            <w:tcW w:w="2030" w:type="dxa"/>
          </w:tcPr>
          <w:p w:rsidR="006A2D76" w:rsidRPr="00664080" w:rsidRDefault="006A2D76" w:rsidP="006A2D76">
            <w:r>
              <w:rPr>
                <w:noProof/>
                <w:lang w:val="en-US" w:eastAsia="en-US"/>
              </w:rPr>
              <w:drawing>
                <wp:inline distT="0" distB="0" distL="0" distR="0">
                  <wp:extent cx="1126456" cy="720000"/>
                  <wp:effectExtent l="25400" t="0" r="0" b="0"/>
                  <wp:docPr id="554" name="Picture 10" descr="Ha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1.jpg"/>
                          <pic:cNvPicPr/>
                        </pic:nvPicPr>
                        <pic:blipFill>
                          <a:blip r:embed="rId16"/>
                          <a:stretch>
                            <a:fillRect/>
                          </a:stretch>
                        </pic:blipFill>
                        <pic:spPr>
                          <a:xfrm>
                            <a:off x="0" y="0"/>
                            <a:ext cx="1126456" cy="720000"/>
                          </a:xfrm>
                          <a:prstGeom prst="rect">
                            <a:avLst/>
                          </a:prstGeom>
                        </pic:spPr>
                      </pic:pic>
                    </a:graphicData>
                  </a:graphic>
                </wp:inline>
              </w:drawing>
            </w:r>
          </w:p>
        </w:tc>
        <w:tc>
          <w:tcPr>
            <w:tcW w:w="5908" w:type="dxa"/>
          </w:tcPr>
          <w:p w:rsidR="006A2D76" w:rsidRPr="006A2D76" w:rsidRDefault="006A2D76" w:rsidP="00BE4AC7">
            <w:pPr>
              <w:rPr>
                <w:b/>
                <w:sz w:val="19"/>
              </w:rPr>
            </w:pPr>
            <w:r w:rsidRPr="006A2D76">
              <w:rPr>
                <w:b/>
                <w:sz w:val="19"/>
              </w:rPr>
              <w:t>WHITE HAT: OBJECTIVE (NEUTRAL) PERSPECTIVE</w:t>
            </w:r>
          </w:p>
          <w:p w:rsidR="006A2D76" w:rsidRPr="00AC4CAE"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982B84" w:rsidRDefault="00982B84" w:rsidP="006A2D76">
            <w:pPr>
              <w:rPr>
                <w:sz w:val="18"/>
              </w:rPr>
            </w:pPr>
          </w:p>
          <w:p w:rsidR="006A2D76" w:rsidRDefault="006A2D76" w:rsidP="006A2D76">
            <w:pPr>
              <w:rPr>
                <w:sz w:val="18"/>
              </w:rPr>
            </w:pPr>
          </w:p>
          <w:p w:rsidR="006A2D76" w:rsidRDefault="006A2D76" w:rsidP="006A2D76">
            <w:pPr>
              <w:rPr>
                <w:sz w:val="18"/>
              </w:rPr>
            </w:pPr>
          </w:p>
          <w:p w:rsidR="006A2D76" w:rsidRPr="00AC4CAE" w:rsidRDefault="006A2D76" w:rsidP="00BE4AC7">
            <w:pPr>
              <w:rPr>
                <w:sz w:val="18"/>
              </w:rPr>
            </w:pPr>
          </w:p>
        </w:tc>
      </w:tr>
      <w:tr w:rsidR="006A2D76" w:rsidRPr="00664080">
        <w:tc>
          <w:tcPr>
            <w:tcW w:w="2030" w:type="dxa"/>
          </w:tcPr>
          <w:p w:rsidR="006A2D76" w:rsidRPr="00664080" w:rsidRDefault="006A2D76" w:rsidP="006A2D76">
            <w:r>
              <w:rPr>
                <w:noProof/>
                <w:lang w:val="en-US" w:eastAsia="en-US"/>
              </w:rPr>
              <w:drawing>
                <wp:inline distT="0" distB="0" distL="0" distR="0">
                  <wp:extent cx="1126456" cy="720000"/>
                  <wp:effectExtent l="25400" t="0" r="0" b="0"/>
                  <wp:docPr id="555" name="Picture 9" descr="Hat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4.jpg"/>
                          <pic:cNvPicPr/>
                        </pic:nvPicPr>
                        <pic:blipFill>
                          <a:blip r:embed="rId17"/>
                          <a:stretch>
                            <a:fillRect/>
                          </a:stretch>
                        </pic:blipFill>
                        <pic:spPr>
                          <a:xfrm>
                            <a:off x="0" y="0"/>
                            <a:ext cx="1126456" cy="720000"/>
                          </a:xfrm>
                          <a:prstGeom prst="rect">
                            <a:avLst/>
                          </a:prstGeom>
                        </pic:spPr>
                      </pic:pic>
                    </a:graphicData>
                  </a:graphic>
                </wp:inline>
              </w:drawing>
            </w:r>
          </w:p>
        </w:tc>
        <w:tc>
          <w:tcPr>
            <w:tcW w:w="5908" w:type="dxa"/>
          </w:tcPr>
          <w:p w:rsidR="006A2D76" w:rsidRPr="006A2D76" w:rsidRDefault="006A2D76" w:rsidP="00BE4AC7">
            <w:pPr>
              <w:rPr>
                <w:b/>
                <w:color w:val="C0504D" w:themeColor="accent2"/>
                <w:sz w:val="19"/>
              </w:rPr>
            </w:pPr>
            <w:r w:rsidRPr="006A2D76">
              <w:rPr>
                <w:b/>
                <w:color w:val="C0504D" w:themeColor="accent2"/>
                <w:sz w:val="19"/>
              </w:rPr>
              <w:t>RED HAT: EMOTIONAL PERSPECTIVE</w:t>
            </w:r>
          </w:p>
          <w:p w:rsidR="006A2D76" w:rsidRPr="00AC4CAE"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982B84" w:rsidRDefault="00982B84"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Pr="00AC4CAE" w:rsidRDefault="006A2D76" w:rsidP="00BE4AC7">
            <w:pPr>
              <w:rPr>
                <w:sz w:val="18"/>
              </w:rPr>
            </w:pPr>
          </w:p>
        </w:tc>
      </w:tr>
      <w:tr w:rsidR="006A2D76" w:rsidRPr="00664080">
        <w:tc>
          <w:tcPr>
            <w:tcW w:w="2030" w:type="dxa"/>
          </w:tcPr>
          <w:p w:rsidR="006A2D76" w:rsidRPr="00664080" w:rsidRDefault="006A2D76" w:rsidP="00BE4AC7">
            <w:pPr>
              <w:jc w:val="center"/>
              <w:rPr>
                <w:rFonts w:cs="Arial"/>
                <w:sz w:val="22"/>
              </w:rPr>
            </w:pPr>
          </w:p>
          <w:p w:rsidR="006A2D76" w:rsidRPr="00664080" w:rsidRDefault="006A2D76" w:rsidP="00BE4AC7">
            <w:pPr>
              <w:jc w:val="center"/>
            </w:pPr>
            <w:r>
              <w:rPr>
                <w:noProof/>
                <w:lang w:val="en-US" w:eastAsia="en-US"/>
              </w:rPr>
              <w:drawing>
                <wp:inline distT="0" distB="0" distL="0" distR="0">
                  <wp:extent cx="1126457" cy="720000"/>
                  <wp:effectExtent l="25400" t="0" r="0" b="0"/>
                  <wp:docPr id="568" name="Picture 8" descr="Hat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7.jpg"/>
                          <pic:cNvPicPr/>
                        </pic:nvPicPr>
                        <pic:blipFill>
                          <a:blip r:embed="rId18"/>
                          <a:stretch>
                            <a:fillRect/>
                          </a:stretch>
                        </pic:blipFill>
                        <pic:spPr>
                          <a:xfrm>
                            <a:off x="0" y="0"/>
                            <a:ext cx="1126457" cy="720000"/>
                          </a:xfrm>
                          <a:prstGeom prst="rect">
                            <a:avLst/>
                          </a:prstGeom>
                        </pic:spPr>
                      </pic:pic>
                    </a:graphicData>
                  </a:graphic>
                </wp:inline>
              </w:drawing>
            </w:r>
          </w:p>
        </w:tc>
        <w:tc>
          <w:tcPr>
            <w:tcW w:w="5908" w:type="dxa"/>
          </w:tcPr>
          <w:p w:rsidR="006A2D76" w:rsidRPr="00AC4CAE" w:rsidRDefault="006A2D76" w:rsidP="00BE4AC7">
            <w:pPr>
              <w:rPr>
                <w:b/>
                <w:sz w:val="18"/>
              </w:rPr>
            </w:pPr>
            <w:r w:rsidRPr="00AC4CAE">
              <w:rPr>
                <w:b/>
                <w:sz w:val="18"/>
              </w:rPr>
              <w:t>BLACK HAT: NEGATIVE</w:t>
            </w:r>
          </w:p>
          <w:p w:rsidR="006A2D76" w:rsidRPr="00AC4CAE" w:rsidRDefault="006A2D76" w:rsidP="006A2D76">
            <w:pPr>
              <w:rPr>
                <w:sz w:val="18"/>
              </w:rPr>
            </w:pPr>
          </w:p>
          <w:p w:rsidR="006A2D76" w:rsidRDefault="006A2D76" w:rsidP="006A2D76">
            <w:pPr>
              <w:rPr>
                <w:sz w:val="18"/>
              </w:rPr>
            </w:pPr>
          </w:p>
          <w:p w:rsidR="00982B84" w:rsidRDefault="00982B84" w:rsidP="006A2D76">
            <w:pPr>
              <w:rPr>
                <w:sz w:val="18"/>
              </w:rPr>
            </w:pPr>
          </w:p>
          <w:p w:rsidR="006A2D76" w:rsidRDefault="006A2D76" w:rsidP="006A2D76">
            <w:pPr>
              <w:rPr>
                <w:sz w:val="18"/>
              </w:rPr>
            </w:pPr>
          </w:p>
          <w:p w:rsidR="00982B84" w:rsidRDefault="00982B84"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Pr="006A2D76" w:rsidRDefault="006A2D76" w:rsidP="006A2D76">
            <w:pPr>
              <w:jc w:val="left"/>
              <w:rPr>
                <w:sz w:val="18"/>
              </w:rPr>
            </w:pPr>
          </w:p>
        </w:tc>
      </w:tr>
      <w:tr w:rsidR="006A2D76" w:rsidRPr="00664080">
        <w:tc>
          <w:tcPr>
            <w:tcW w:w="2030" w:type="dxa"/>
          </w:tcPr>
          <w:p w:rsidR="006A2D76" w:rsidRPr="00664080" w:rsidRDefault="006A2D76" w:rsidP="00BE4AC7">
            <w:pPr>
              <w:jc w:val="center"/>
            </w:pPr>
            <w:r>
              <w:rPr>
                <w:noProof/>
                <w:lang w:val="en-US" w:eastAsia="en-US"/>
              </w:rPr>
              <w:drawing>
                <wp:inline distT="0" distB="0" distL="0" distR="0">
                  <wp:extent cx="1126456" cy="720000"/>
                  <wp:effectExtent l="25400" t="0" r="0" b="0"/>
                  <wp:docPr id="167" name="Picture 7" descr="Ha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5.jpg"/>
                          <pic:cNvPicPr/>
                        </pic:nvPicPr>
                        <pic:blipFill>
                          <a:blip r:embed="rId19"/>
                          <a:stretch>
                            <a:fillRect/>
                          </a:stretch>
                        </pic:blipFill>
                        <pic:spPr>
                          <a:xfrm>
                            <a:off x="0" y="0"/>
                            <a:ext cx="1126456" cy="720000"/>
                          </a:xfrm>
                          <a:prstGeom prst="rect">
                            <a:avLst/>
                          </a:prstGeom>
                        </pic:spPr>
                      </pic:pic>
                    </a:graphicData>
                  </a:graphic>
                </wp:inline>
              </w:drawing>
            </w:r>
          </w:p>
        </w:tc>
        <w:tc>
          <w:tcPr>
            <w:tcW w:w="5908" w:type="dxa"/>
          </w:tcPr>
          <w:p w:rsidR="006A2D76" w:rsidRPr="006A2D76" w:rsidRDefault="006A2D76" w:rsidP="00BE4AC7">
            <w:pPr>
              <w:rPr>
                <w:b/>
                <w:color w:val="F79646" w:themeColor="accent6"/>
                <w:sz w:val="19"/>
              </w:rPr>
            </w:pPr>
            <w:r w:rsidRPr="006A2D76">
              <w:rPr>
                <w:b/>
                <w:color w:val="F79646" w:themeColor="accent6"/>
                <w:sz w:val="19"/>
              </w:rPr>
              <w:t>YELLOW HAT: POSITIVE</w:t>
            </w:r>
          </w:p>
          <w:p w:rsidR="006A2D76" w:rsidRPr="00AC4CAE" w:rsidRDefault="006A2D76" w:rsidP="006A2D76">
            <w:pPr>
              <w:rPr>
                <w:sz w:val="18"/>
              </w:rPr>
            </w:pPr>
          </w:p>
          <w:p w:rsidR="006A2D76" w:rsidRDefault="006A2D76" w:rsidP="006A2D76">
            <w:pPr>
              <w:rPr>
                <w:sz w:val="18"/>
              </w:rPr>
            </w:pPr>
          </w:p>
          <w:p w:rsidR="00982B84" w:rsidRDefault="00982B84"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Pr="006A2D76" w:rsidRDefault="006A2D76" w:rsidP="006A2D76">
            <w:pPr>
              <w:jc w:val="left"/>
              <w:rPr>
                <w:sz w:val="18"/>
              </w:rPr>
            </w:pPr>
          </w:p>
        </w:tc>
      </w:tr>
      <w:tr w:rsidR="006A2D76" w:rsidRPr="00664080">
        <w:tc>
          <w:tcPr>
            <w:tcW w:w="2030" w:type="dxa"/>
          </w:tcPr>
          <w:p w:rsidR="006A2D76" w:rsidRDefault="006A2D76" w:rsidP="00BE4AC7">
            <w:pPr>
              <w:jc w:val="center"/>
              <w:rPr>
                <w:noProof/>
                <w:lang w:val="en-US" w:eastAsia="en-US"/>
              </w:rPr>
            </w:pPr>
          </w:p>
          <w:p w:rsidR="006A2D76" w:rsidRPr="00664080" w:rsidRDefault="006A2D76" w:rsidP="001C0770">
            <w:r>
              <w:rPr>
                <w:noProof/>
                <w:lang w:val="en-US" w:eastAsia="en-US"/>
              </w:rPr>
              <w:drawing>
                <wp:inline distT="0" distB="0" distL="0" distR="0">
                  <wp:extent cx="1126456" cy="720000"/>
                  <wp:effectExtent l="25400" t="0" r="0" b="0"/>
                  <wp:docPr id="169" name="Picture 6" descr="Ha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2.jpg"/>
                          <pic:cNvPicPr/>
                        </pic:nvPicPr>
                        <pic:blipFill>
                          <a:blip r:embed="rId20"/>
                          <a:stretch>
                            <a:fillRect/>
                          </a:stretch>
                        </pic:blipFill>
                        <pic:spPr>
                          <a:xfrm>
                            <a:off x="0" y="0"/>
                            <a:ext cx="1126456" cy="720000"/>
                          </a:xfrm>
                          <a:prstGeom prst="rect">
                            <a:avLst/>
                          </a:prstGeom>
                        </pic:spPr>
                      </pic:pic>
                    </a:graphicData>
                  </a:graphic>
                </wp:inline>
              </w:drawing>
            </w:r>
          </w:p>
        </w:tc>
        <w:tc>
          <w:tcPr>
            <w:tcW w:w="5908" w:type="dxa"/>
          </w:tcPr>
          <w:p w:rsidR="006A2D76" w:rsidRPr="006A2D76" w:rsidRDefault="006A2D76" w:rsidP="00BE4AC7">
            <w:pPr>
              <w:rPr>
                <w:b/>
                <w:color w:val="9BBB59" w:themeColor="accent3"/>
                <w:sz w:val="19"/>
              </w:rPr>
            </w:pPr>
            <w:r w:rsidRPr="006A2D76">
              <w:rPr>
                <w:b/>
                <w:color w:val="9BBB59" w:themeColor="accent3"/>
                <w:sz w:val="19"/>
              </w:rPr>
              <w:t>GREEN HAT: CREATIVE</w:t>
            </w:r>
          </w:p>
          <w:p w:rsidR="006A2D76" w:rsidRPr="00AC4CAE"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982B84" w:rsidRDefault="00982B84"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Default="006A2D76" w:rsidP="006A2D76">
            <w:pPr>
              <w:rPr>
                <w:sz w:val="18"/>
              </w:rPr>
            </w:pPr>
          </w:p>
          <w:p w:rsidR="006A2D76" w:rsidRPr="00AC4CAE" w:rsidRDefault="006A2D76" w:rsidP="00BE4AC7">
            <w:pPr>
              <w:rPr>
                <w:sz w:val="18"/>
              </w:rPr>
            </w:pPr>
          </w:p>
        </w:tc>
      </w:tr>
      <w:tr w:rsidR="006A2D76" w:rsidRPr="00664080">
        <w:tc>
          <w:tcPr>
            <w:tcW w:w="2030" w:type="dxa"/>
          </w:tcPr>
          <w:p w:rsidR="006A2D76" w:rsidRPr="00664080" w:rsidRDefault="006A2D76" w:rsidP="00BE4AC7">
            <w:pPr>
              <w:jc w:val="center"/>
            </w:pPr>
            <w:r>
              <w:rPr>
                <w:noProof/>
                <w:lang w:val="en-US" w:eastAsia="en-US"/>
              </w:rPr>
              <w:drawing>
                <wp:inline distT="0" distB="0" distL="0" distR="0">
                  <wp:extent cx="1126456" cy="720000"/>
                  <wp:effectExtent l="25400" t="0" r="0" b="0"/>
                  <wp:docPr id="170" name="Picture 5" descr="Ha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_3.jpg"/>
                          <pic:cNvPicPr/>
                        </pic:nvPicPr>
                        <pic:blipFill>
                          <a:blip r:embed="rId21"/>
                          <a:stretch>
                            <a:fillRect/>
                          </a:stretch>
                        </pic:blipFill>
                        <pic:spPr>
                          <a:xfrm>
                            <a:off x="0" y="0"/>
                            <a:ext cx="1126456" cy="720000"/>
                          </a:xfrm>
                          <a:prstGeom prst="rect">
                            <a:avLst/>
                          </a:prstGeom>
                        </pic:spPr>
                      </pic:pic>
                    </a:graphicData>
                  </a:graphic>
                </wp:inline>
              </w:drawing>
            </w:r>
          </w:p>
        </w:tc>
        <w:tc>
          <w:tcPr>
            <w:tcW w:w="5908" w:type="dxa"/>
          </w:tcPr>
          <w:p w:rsidR="006A2D76" w:rsidRPr="006A2D76" w:rsidRDefault="006A2D76" w:rsidP="00BE4AC7">
            <w:pPr>
              <w:rPr>
                <w:b/>
                <w:color w:val="31849B" w:themeColor="accent5" w:themeShade="BF"/>
                <w:sz w:val="19"/>
              </w:rPr>
            </w:pPr>
            <w:r w:rsidRPr="006A2D76">
              <w:rPr>
                <w:b/>
                <w:color w:val="31849B" w:themeColor="accent5" w:themeShade="BF"/>
                <w:sz w:val="19"/>
              </w:rPr>
              <w:t>BLUE HAT: CONTROL</w:t>
            </w:r>
          </w:p>
          <w:p w:rsidR="006A2D76" w:rsidRPr="00AC4CAE" w:rsidRDefault="006A2D76" w:rsidP="00BE4AC7">
            <w:pPr>
              <w:rPr>
                <w:sz w:val="18"/>
              </w:rPr>
            </w:pPr>
          </w:p>
          <w:p w:rsidR="006A2D76" w:rsidRDefault="006A2D76" w:rsidP="00BE4AC7">
            <w:pPr>
              <w:rPr>
                <w:sz w:val="18"/>
              </w:rPr>
            </w:pPr>
          </w:p>
          <w:p w:rsidR="006A2D76" w:rsidRDefault="006A2D76" w:rsidP="00BE4AC7">
            <w:pPr>
              <w:rPr>
                <w:sz w:val="18"/>
              </w:rPr>
            </w:pPr>
          </w:p>
          <w:p w:rsidR="006A2D76" w:rsidRDefault="006A2D76" w:rsidP="00BE4AC7">
            <w:pPr>
              <w:rPr>
                <w:sz w:val="18"/>
              </w:rPr>
            </w:pPr>
          </w:p>
          <w:p w:rsidR="006A2D76" w:rsidRDefault="006A2D76" w:rsidP="00BE4AC7">
            <w:pPr>
              <w:rPr>
                <w:sz w:val="18"/>
              </w:rPr>
            </w:pPr>
          </w:p>
          <w:p w:rsidR="006A2D76" w:rsidRDefault="006A2D76" w:rsidP="00BE4AC7">
            <w:pPr>
              <w:rPr>
                <w:sz w:val="18"/>
              </w:rPr>
            </w:pPr>
          </w:p>
          <w:p w:rsidR="00982B84" w:rsidRDefault="00982B84" w:rsidP="00BE4AC7">
            <w:pPr>
              <w:rPr>
                <w:sz w:val="18"/>
              </w:rPr>
            </w:pPr>
          </w:p>
          <w:p w:rsidR="006A2D76" w:rsidRDefault="006A2D76" w:rsidP="00BE4AC7">
            <w:pPr>
              <w:rPr>
                <w:sz w:val="18"/>
              </w:rPr>
            </w:pPr>
          </w:p>
          <w:p w:rsidR="006A2D76" w:rsidRDefault="006A2D76" w:rsidP="00BE4AC7">
            <w:pPr>
              <w:rPr>
                <w:sz w:val="18"/>
              </w:rPr>
            </w:pPr>
          </w:p>
          <w:p w:rsidR="006A2D76" w:rsidRDefault="006A2D76" w:rsidP="00BE4AC7">
            <w:pPr>
              <w:rPr>
                <w:sz w:val="18"/>
              </w:rPr>
            </w:pPr>
          </w:p>
          <w:p w:rsidR="006A2D76" w:rsidRDefault="006A2D76" w:rsidP="00BE4AC7">
            <w:pPr>
              <w:rPr>
                <w:sz w:val="18"/>
              </w:rPr>
            </w:pPr>
          </w:p>
          <w:p w:rsidR="006A2D76" w:rsidRPr="00AC4CAE" w:rsidRDefault="006A2D76" w:rsidP="00BE4AC7">
            <w:pPr>
              <w:rPr>
                <w:sz w:val="18"/>
              </w:rPr>
            </w:pPr>
          </w:p>
        </w:tc>
      </w:tr>
    </w:tbl>
    <w:p w:rsidR="00BE4AC7" w:rsidRPr="0081589D" w:rsidRDefault="00BE4AC7" w:rsidP="00BE4AC7"/>
    <w:p w:rsidR="00BE4AC7" w:rsidRPr="0081589D" w:rsidRDefault="00BE4AC7" w:rsidP="00BE4AC7">
      <w:r w:rsidRPr="0081589D">
        <w:t>Now that you have successfully completed this group activity, take a few minutes to reflect on the 6 thinking hats exercise and complete the individual activity below.</w:t>
      </w:r>
    </w:p>
    <w:p w:rsidR="00BE4AC7" w:rsidRDefault="00BE4AC7" w:rsidP="00BE4AC7">
      <w:r>
        <w:br w:type="page"/>
      </w:r>
    </w:p>
    <w:tbl>
      <w:tblPr>
        <w:tblW w:w="0" w:type="auto"/>
        <w:tblBorders>
          <w:bottom w:val="single" w:sz="18" w:space="0" w:color="215868" w:themeColor="accent5" w:themeShade="80"/>
        </w:tblBorders>
        <w:tblCellMar>
          <w:bottom w:w="57" w:type="dxa"/>
        </w:tblCellMar>
        <w:tblLook w:val="01E0"/>
      </w:tblPr>
      <w:tblGrid>
        <w:gridCol w:w="892"/>
        <w:gridCol w:w="7146"/>
      </w:tblGrid>
      <w:tr w:rsidR="00BE4AC7" w:rsidRPr="00172BCD">
        <w:trPr>
          <w:trHeight w:val="896"/>
        </w:trPr>
        <w:tc>
          <w:tcPr>
            <w:tcW w:w="896" w:type="dxa"/>
            <w:tcMar>
              <w:left w:w="0" w:type="dxa"/>
              <w:right w:w="0" w:type="dxa"/>
            </w:tcMar>
            <w:vAlign w:val="bottom"/>
          </w:tcPr>
          <w:p w:rsidR="00BE4AC7" w:rsidRPr="00172BCD" w:rsidRDefault="00BE4AC7" w:rsidP="005B6A8D">
            <w:pPr>
              <w:tabs>
                <w:tab w:val="left" w:pos="1640"/>
              </w:tabs>
              <w:jc w:val="center"/>
            </w:pPr>
            <w:r>
              <w:rPr>
                <w:noProof/>
                <w:lang w:val="en-US" w:eastAsia="en-US"/>
              </w:rPr>
              <w:drawing>
                <wp:inline distT="0" distB="0" distL="0" distR="0">
                  <wp:extent cx="413784" cy="504000"/>
                  <wp:effectExtent l="25400" t="0" r="0" b="0"/>
                  <wp:docPr id="572"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BE4AC7" w:rsidRPr="00BE4AC7" w:rsidRDefault="00BE4AC7" w:rsidP="00BE4AC7">
            <w:pPr>
              <w:pStyle w:val="Activityheadings"/>
              <w:rPr>
                <w:color w:val="000000" w:themeColor="text1"/>
              </w:rPr>
            </w:pPr>
            <w:r w:rsidRPr="00BE4AC7">
              <w:rPr>
                <w:color w:val="000000" w:themeColor="text1"/>
              </w:rPr>
              <w:t xml:space="preserve">Learning Activity 4.3: </w:t>
            </w:r>
            <w:r w:rsidRPr="00BE4AC7">
              <w:rPr>
                <w:color w:val="000000" w:themeColor="text1"/>
              </w:rPr>
              <w:br/>
            </w:r>
            <w:r w:rsidRPr="00BE4AC7">
              <w:rPr>
                <w:rFonts w:ascii="Swiss 721 Light BT" w:hAnsi="Swiss 721 Light BT"/>
                <w:caps w:val="0"/>
                <w:color w:val="000000" w:themeColor="text1"/>
                <w:sz w:val="28"/>
              </w:rPr>
              <w:t>Reflecting on the 6 Thinking Hats</w:t>
            </w:r>
          </w:p>
        </w:tc>
      </w:tr>
    </w:tbl>
    <w:p w:rsidR="00BE4AC7" w:rsidRPr="00E307DC" w:rsidRDefault="00BE4AC7" w:rsidP="00BE4AC7"/>
    <w:p w:rsidR="00BE4AC7" w:rsidRPr="000B349D" w:rsidRDefault="00BE4AC7" w:rsidP="00BE4AC7">
      <w:r w:rsidRPr="000B349D">
        <w:t>Take a few minutes to think about the exercise you have just completed and answer the following questions:</w:t>
      </w:r>
    </w:p>
    <w:p w:rsidR="00BE4AC7" w:rsidRPr="00D10DEC" w:rsidRDefault="00BE4AC7" w:rsidP="00BE4AC7"/>
    <w:p w:rsidR="00BE4AC7" w:rsidRDefault="00BE4AC7" w:rsidP="00BE4AC7">
      <w:pPr>
        <w:numPr>
          <w:ilvl w:val="0"/>
          <w:numId w:val="13"/>
        </w:numPr>
        <w:ind w:left="426"/>
      </w:pPr>
      <w:r>
        <w:t>Take a look at the decision the group came to (refer to the blue hat). When you read the case study through for the first time, is this the same decision that you would have come to on your own? Why?</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bl>
    <w:p w:rsidR="00BE4AC7" w:rsidRDefault="00BE4AC7" w:rsidP="00BE4AC7">
      <w:pPr>
        <w:ind w:left="426"/>
      </w:pPr>
    </w:p>
    <w:p w:rsidR="00BE4AC7" w:rsidRDefault="00BE4AC7" w:rsidP="00BE4AC7">
      <w:pPr>
        <w:ind w:left="426"/>
      </w:pPr>
    </w:p>
    <w:p w:rsidR="00BE4AC7" w:rsidRDefault="00BE4AC7" w:rsidP="00BE4AC7">
      <w:pPr>
        <w:numPr>
          <w:ilvl w:val="0"/>
          <w:numId w:val="13"/>
        </w:numPr>
        <w:ind w:left="426"/>
      </w:pPr>
      <w:r>
        <w:t>Did you find it difficult to focus only on the perspective that your hat required of you? For example, you wanted to mention the negative aspects of the situation but you were assigned to the white objective hat? Why do you think so? How did you handle this?</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bl>
    <w:p w:rsidR="00BE4AC7" w:rsidRDefault="00BE4AC7" w:rsidP="00BE4AC7">
      <w:pPr>
        <w:spacing w:line="360" w:lineRule="auto"/>
      </w:pPr>
    </w:p>
    <w:p w:rsidR="00BE4AC7" w:rsidRDefault="00BE4AC7" w:rsidP="00BE4AC7">
      <w:pPr>
        <w:numPr>
          <w:ilvl w:val="0"/>
          <w:numId w:val="13"/>
        </w:numPr>
        <w:ind w:left="426"/>
      </w:pPr>
      <w:r>
        <w:t>Thinking back on the group activity, do you think you can improve your critical thinking skills? In what ways?</w:t>
      </w:r>
    </w:p>
    <w:tbl>
      <w:tblPr>
        <w:tblW w:w="7371" w:type="dxa"/>
        <w:tblInd w:w="567"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7371"/>
      </w:tblGrid>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r w:rsidR="00BE4AC7">
        <w:trPr>
          <w:trHeight w:val="397"/>
        </w:trPr>
        <w:tc>
          <w:tcPr>
            <w:tcW w:w="8033" w:type="dxa"/>
          </w:tcPr>
          <w:p w:rsidR="00BE4AC7" w:rsidRDefault="00BE4AC7" w:rsidP="005B6A8D">
            <w:pPr>
              <w:spacing w:line="360" w:lineRule="auto"/>
            </w:pPr>
          </w:p>
        </w:tc>
      </w:tr>
    </w:tbl>
    <w:p w:rsidR="00BE4AC7" w:rsidRPr="00664080" w:rsidRDefault="00BE4AC7" w:rsidP="00BE4AC7">
      <w:pPr>
        <w:spacing w:line="360" w:lineRule="auto"/>
        <w:ind w:left="720"/>
      </w:pPr>
    </w:p>
    <w:p w:rsidR="00BE4AC7" w:rsidRPr="00C950DA" w:rsidRDefault="00BE4AC7" w:rsidP="00BE4AC7">
      <w:r w:rsidRPr="003306F2">
        <w:t>If you look at all the ideas and perspectives that were generated by using the 6 thinking hats you can see that looking at a situation from many different angles help</w:t>
      </w:r>
      <w:r>
        <w:t>s</w:t>
      </w:r>
      <w:r w:rsidRPr="003306F2">
        <w:t xml:space="preserve"> you to understand the situation you are facing on a much deeper level. Another reason why it is important for you to think critically is because in life situations are often very complex and with no right or wrong answers – by taking into consideration all perspectives you are equipped to make the best possible choice. </w:t>
      </w:r>
    </w:p>
    <w:p w:rsidR="00BE4AC7" w:rsidRPr="00664080" w:rsidRDefault="00BE4AC7" w:rsidP="00BE4AC7">
      <w:pPr>
        <w:pStyle w:val="Heading1"/>
      </w:pPr>
      <w:r>
        <w:br w:type="page"/>
        <w:t xml:space="preserve">3. </w:t>
      </w:r>
      <w:r w:rsidRPr="00664080">
        <w:t>The value of critical thinking in your life</w:t>
      </w:r>
    </w:p>
    <w:p w:rsidR="00BE4AC7" w:rsidRPr="00664080" w:rsidRDefault="00BE4AC7" w:rsidP="00BE4AC7">
      <w:r w:rsidRPr="00664080">
        <w:t>Critical thinking goes hand in hand with good decision-making and if you are able to make good decisions</w:t>
      </w:r>
      <w:r>
        <w:t>,</w:t>
      </w:r>
      <w:r w:rsidRPr="00664080">
        <w:t xml:space="preserve"> you</w:t>
      </w:r>
      <w:r>
        <w:t xml:space="preserve"> are</w:t>
      </w:r>
      <w:r w:rsidRPr="00664080">
        <w:t xml:space="preserve"> equip</w:t>
      </w:r>
      <w:r>
        <w:t>ped</w:t>
      </w:r>
      <w:r w:rsidRPr="00664080">
        <w:t xml:space="preserve"> to improve your own future.  </w:t>
      </w:r>
    </w:p>
    <w:p w:rsidR="00BE4AC7" w:rsidRDefault="00BE4AC7" w:rsidP="00BE4AC7">
      <w:pPr>
        <w:pStyle w:val="Note-SpecialAttention"/>
        <w:spacing w:after="60"/>
      </w:pPr>
      <w:r w:rsidRPr="00664080">
        <w:t>“Insanity is doing the same thing over and over again while</w:t>
      </w:r>
      <w:r>
        <w:br/>
      </w:r>
      <w:r w:rsidRPr="00664080">
        <w:t xml:space="preserve">expecting a different outcome” </w:t>
      </w:r>
    </w:p>
    <w:p w:rsidR="00BE4AC7" w:rsidRPr="00BE4AC7" w:rsidRDefault="00BE4AC7" w:rsidP="00BE4AC7">
      <w:pPr>
        <w:pStyle w:val="Note-SpecialAttention"/>
        <w:spacing w:before="0"/>
        <w:rPr>
          <w:i/>
          <w:sz w:val="18"/>
        </w:rPr>
      </w:pPr>
      <w:r w:rsidRPr="00BE4AC7">
        <w:rPr>
          <w:i/>
          <w:sz w:val="18"/>
        </w:rPr>
        <w:t>– Albert Einstein</w:t>
      </w:r>
    </w:p>
    <w:p w:rsidR="00BE4AC7" w:rsidRDefault="00BE4AC7" w:rsidP="00BE4AC7">
      <w:pPr>
        <w:rPr>
          <w:rFonts w:cs="Arial"/>
        </w:rPr>
      </w:pPr>
      <w:r w:rsidRPr="00664080">
        <w:rPr>
          <w:rFonts w:cs="Arial"/>
        </w:rPr>
        <w:t>Albert Einstein’s quote illustrates that if you are not able to think differently</w:t>
      </w:r>
      <w:r>
        <w:rPr>
          <w:rFonts w:cs="Arial"/>
        </w:rPr>
        <w:t xml:space="preserve"> and open your mind to new perspectives</w:t>
      </w:r>
      <w:r w:rsidRPr="00664080">
        <w:rPr>
          <w:rFonts w:cs="Arial"/>
        </w:rPr>
        <w:t xml:space="preserve">, you will limit your growth.  </w:t>
      </w:r>
      <w:r>
        <w:rPr>
          <w:rFonts w:cs="Arial"/>
        </w:rPr>
        <w:t>In the next activity you are going to focus on how critical thinking can be applicable in your own life.</w:t>
      </w:r>
    </w:p>
    <w:p w:rsidR="00BE4AC7" w:rsidRDefault="00BE4AC7" w:rsidP="00BE4AC7">
      <w:pPr>
        <w:rPr>
          <w:rFonts w:cs="Arial"/>
        </w:rPr>
      </w:pPr>
    </w:p>
    <w:p w:rsidR="00BE4AC7" w:rsidRDefault="00BE4AC7" w:rsidP="00BE4AC7">
      <w:pPr>
        <w:rPr>
          <w:rFonts w:cs="Arial"/>
        </w:rPr>
      </w:pPr>
    </w:p>
    <w:tbl>
      <w:tblPr>
        <w:tblW w:w="0" w:type="auto"/>
        <w:tblBorders>
          <w:bottom w:val="single" w:sz="18" w:space="0" w:color="215868" w:themeColor="accent5" w:themeShade="80"/>
        </w:tblBorders>
        <w:tblCellMar>
          <w:bottom w:w="57" w:type="dxa"/>
        </w:tblCellMar>
        <w:tblLook w:val="01E0"/>
      </w:tblPr>
      <w:tblGrid>
        <w:gridCol w:w="893"/>
        <w:gridCol w:w="7145"/>
      </w:tblGrid>
      <w:tr w:rsidR="00BE4AC7" w:rsidRPr="00172BCD">
        <w:trPr>
          <w:trHeight w:val="896"/>
        </w:trPr>
        <w:tc>
          <w:tcPr>
            <w:tcW w:w="896" w:type="dxa"/>
            <w:tcMar>
              <w:left w:w="0" w:type="dxa"/>
              <w:right w:w="0" w:type="dxa"/>
            </w:tcMar>
            <w:vAlign w:val="bottom"/>
          </w:tcPr>
          <w:p w:rsidR="00BE4AC7" w:rsidRPr="00BE4AC7" w:rsidRDefault="00BE4AC7"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545"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2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BE4AC7" w:rsidRPr="00BE4AC7" w:rsidRDefault="00BE4AC7" w:rsidP="00BE4AC7">
            <w:pPr>
              <w:pStyle w:val="Activityheadings"/>
              <w:rPr>
                <w:color w:val="000000" w:themeColor="text1"/>
              </w:rPr>
            </w:pPr>
            <w:r w:rsidRPr="00172BCD">
              <w:t xml:space="preserve">Group Activity </w:t>
            </w:r>
            <w:r>
              <w:t>4</w:t>
            </w:r>
            <w:r w:rsidRPr="00172BCD">
              <w:t>.</w:t>
            </w:r>
            <w:r>
              <w:t>4</w:t>
            </w:r>
            <w:r w:rsidRPr="00172BCD">
              <w:t xml:space="preserve">: </w:t>
            </w:r>
            <w:r w:rsidRPr="00172BCD">
              <w:br/>
            </w:r>
            <w:r w:rsidRPr="00BE4AC7">
              <w:rPr>
                <w:rFonts w:ascii="Swiss 721 Light BT" w:hAnsi="Swiss 721 Light BT"/>
                <w:caps w:val="0"/>
                <w:sz w:val="28"/>
              </w:rPr>
              <w:t>Critical thinking in the real world</w:t>
            </w:r>
          </w:p>
        </w:tc>
      </w:tr>
    </w:tbl>
    <w:p w:rsidR="00BE4AC7" w:rsidRDefault="00BE4AC7" w:rsidP="00BE4AC7">
      <w:pPr>
        <w:rPr>
          <w:rFonts w:cs="Arial"/>
        </w:rPr>
      </w:pPr>
    </w:p>
    <w:p w:rsidR="00BE4AC7" w:rsidRDefault="00BE4AC7" w:rsidP="00BE4AC7">
      <w:pPr>
        <w:rPr>
          <w:rFonts w:cs="Arial"/>
        </w:rPr>
      </w:pPr>
      <w:r>
        <w:rPr>
          <w:rFonts w:cs="Arial"/>
        </w:rPr>
        <w:t>You should complete this activity in groups of 2. Make sure that the partner you select was not in the same group as you in the previous activity. Together you are going to discuss the value of critical thinking in various areas of everyday life. After you have discussed each area, write down the thoughts you generated together in the space provided below.</w:t>
      </w:r>
    </w:p>
    <w:p w:rsidR="00BE4AC7" w:rsidRDefault="00BE4AC7" w:rsidP="00BE4AC7">
      <w:pPr>
        <w:rPr>
          <w:rFonts w:cs="Arial"/>
        </w:rPr>
      </w:pPr>
    </w:p>
    <w:p w:rsidR="00BE4AC7" w:rsidRPr="00664080" w:rsidRDefault="00BE4AC7" w:rsidP="00BE4AC7">
      <w:pPr>
        <w:rPr>
          <w:rFonts w:cs="Arial"/>
        </w:rPr>
      </w:pPr>
      <w:r w:rsidRPr="00DD70EF">
        <w:rPr>
          <w:rFonts w:cs="Arial"/>
          <w:b/>
        </w:rPr>
        <w:t>REMEMBER</w:t>
      </w:r>
      <w:r>
        <w:rPr>
          <w:rFonts w:cs="Arial"/>
        </w:rPr>
        <w:t>: critical thinking is about being able to approach an issue from various perspectives, so as you discuss focus on how perspective taking will benefit the situation.</w:t>
      </w:r>
    </w:p>
    <w:p w:rsidR="00BE4AC7" w:rsidRPr="00664080" w:rsidRDefault="00BE4AC7" w:rsidP="00BE4AC7">
      <w:pPr>
        <w:rPr>
          <w:rFonts w:cs="Arial"/>
        </w:rPr>
      </w:pPr>
    </w:p>
    <w:p w:rsidR="00BE4AC7" w:rsidRPr="00664080" w:rsidRDefault="00BE4AC7" w:rsidP="00BE4AC7">
      <w:pPr>
        <w:rPr>
          <w:rFonts w:cs="Arial"/>
          <w:b/>
        </w:rPr>
      </w:pPr>
      <w:r>
        <w:rPr>
          <w:rFonts w:cs="Arial"/>
          <w:b/>
        </w:rPr>
        <w:t>The world of work</w:t>
      </w:r>
    </w:p>
    <w:p w:rsidR="00BE4AC7" w:rsidRDefault="00BE4AC7" w:rsidP="00BE4AC7">
      <w:pPr>
        <w:tabs>
          <w:tab w:val="num" w:pos="567"/>
        </w:tabs>
        <w:rPr>
          <w:rFonts w:cs="Arial"/>
        </w:rPr>
      </w:pPr>
      <w:r>
        <w:rPr>
          <w:rFonts w:cs="Arial"/>
        </w:rPr>
        <w:t>With your partner name as many examples as you can of how critical thinking will help you when you are working as an employee for a company.</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bl>
    <w:p w:rsidR="00BE4AC7" w:rsidRPr="00664080" w:rsidRDefault="00BE4AC7" w:rsidP="00BE4AC7">
      <w:pPr>
        <w:ind w:left="567"/>
        <w:rPr>
          <w:rFonts w:cs="Arial"/>
          <w:b/>
        </w:rPr>
      </w:pPr>
    </w:p>
    <w:p w:rsidR="00BE4AC7" w:rsidRPr="00664080" w:rsidRDefault="00BE4AC7" w:rsidP="00BE4AC7">
      <w:pPr>
        <w:rPr>
          <w:rFonts w:cs="Arial"/>
          <w:b/>
        </w:rPr>
      </w:pPr>
      <w:r w:rsidRPr="00664080">
        <w:rPr>
          <w:rFonts w:cs="Arial"/>
          <w:b/>
        </w:rPr>
        <w:t>Relationships</w:t>
      </w:r>
      <w:r>
        <w:rPr>
          <w:rFonts w:cs="Arial"/>
          <w:b/>
        </w:rPr>
        <w:t xml:space="preserve"> with friends and family</w:t>
      </w:r>
    </w:p>
    <w:p w:rsidR="00BE4AC7" w:rsidRDefault="00BE4AC7" w:rsidP="00BE4AC7">
      <w:pPr>
        <w:rPr>
          <w:rFonts w:cs="Arial"/>
        </w:rPr>
      </w:pPr>
      <w:r>
        <w:rPr>
          <w:rFonts w:cs="Arial"/>
        </w:rPr>
        <w:t xml:space="preserve">Successful relationships take consistent hard work and emotional investment, they do not just happen. Why do you think perspective taking (critical thinking) is important in relationships? Write down what you and your partner have discussed. </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bl>
    <w:p w:rsidR="00BE4AC7" w:rsidRDefault="00BE4AC7" w:rsidP="00BE4AC7">
      <w:pPr>
        <w:spacing w:line="360" w:lineRule="auto"/>
        <w:ind w:left="720"/>
      </w:pPr>
    </w:p>
    <w:p w:rsidR="00BE4AC7" w:rsidRPr="00664080" w:rsidRDefault="00BE4AC7" w:rsidP="00BE4AC7">
      <w:pPr>
        <w:rPr>
          <w:b/>
        </w:rPr>
      </w:pPr>
      <w:r w:rsidRPr="00664080">
        <w:rPr>
          <w:b/>
        </w:rPr>
        <w:t>Prioritizing</w:t>
      </w:r>
      <w:r>
        <w:rPr>
          <w:b/>
        </w:rPr>
        <w:t xml:space="preserve"> and achieving your goals</w:t>
      </w:r>
    </w:p>
    <w:p w:rsidR="00BE4AC7" w:rsidRDefault="00BE4AC7" w:rsidP="00BE4AC7">
      <w:pPr>
        <w:rPr>
          <w:rFonts w:cs="Arial"/>
        </w:rPr>
      </w:pPr>
      <w:r>
        <w:rPr>
          <w:rFonts w:cs="Arial"/>
        </w:rPr>
        <w:t xml:space="preserve">Due to </w:t>
      </w:r>
      <w:r w:rsidRPr="00664080">
        <w:rPr>
          <w:rFonts w:cs="Arial"/>
        </w:rPr>
        <w:t xml:space="preserve">the overwhelming amount of information that is available today, people struggle to focus on the things that really matter. </w:t>
      </w:r>
      <w:r>
        <w:rPr>
          <w:rFonts w:cs="Arial"/>
        </w:rPr>
        <w:t>Discuss with your partner how being a critical thinker can assist you in achieving your personal goals. Write down your ideas in the space below.</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bl>
    <w:p w:rsidR="00BE4AC7" w:rsidRDefault="00BE4AC7" w:rsidP="00BE4AC7">
      <w:pPr>
        <w:rPr>
          <w:b/>
        </w:rPr>
      </w:pPr>
    </w:p>
    <w:p w:rsidR="00BE4AC7" w:rsidRPr="00664080" w:rsidRDefault="00BE4AC7" w:rsidP="00BE4AC7">
      <w:pPr>
        <w:rPr>
          <w:b/>
        </w:rPr>
      </w:pPr>
      <w:r w:rsidRPr="00664080">
        <w:rPr>
          <w:b/>
        </w:rPr>
        <w:t>Making decisions</w:t>
      </w:r>
    </w:p>
    <w:p w:rsidR="00BE4AC7" w:rsidRDefault="00BE4AC7" w:rsidP="00BE4AC7">
      <w:pPr>
        <w:rPr>
          <w:rFonts w:cs="Arial"/>
        </w:rPr>
      </w:pPr>
      <w:r w:rsidRPr="00664080">
        <w:rPr>
          <w:rFonts w:cs="Arial"/>
        </w:rPr>
        <w:t xml:space="preserve">Critical thinking will also help you to make important decisions on a daily basis. </w:t>
      </w:r>
      <w:r>
        <w:rPr>
          <w:rFonts w:cs="Arial"/>
        </w:rPr>
        <w:t xml:space="preserve"> After having a discussion with your partner, write down some of the important decisions you will have to take in the near future. Think about how critical thinking is going help you to make the best choice and make a note of this too.</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bl>
    <w:p w:rsidR="00BE4AC7" w:rsidRDefault="00BE4AC7" w:rsidP="00BE4AC7">
      <w:pPr>
        <w:spacing w:line="360" w:lineRule="auto"/>
      </w:pPr>
    </w:p>
    <w:p w:rsidR="00BE4AC7" w:rsidRPr="00664080" w:rsidRDefault="00BE4AC7" w:rsidP="00BE4AC7">
      <w:pPr>
        <w:pStyle w:val="Heading1"/>
      </w:pPr>
      <w:r>
        <w:br w:type="page"/>
      </w:r>
      <w:r w:rsidR="00BD2EDB">
        <w:t xml:space="preserve">4. </w:t>
      </w:r>
      <w:r w:rsidRPr="00664080">
        <w:t>The characteristics of a critical thinker</w:t>
      </w:r>
    </w:p>
    <w:p w:rsidR="00BE4AC7" w:rsidRDefault="00BE4AC7" w:rsidP="00BE4AC7">
      <w:r w:rsidRPr="00664080">
        <w:t>If you want to be a good 100 metre athlete</w:t>
      </w:r>
      <w:r>
        <w:t>,</w:t>
      </w:r>
      <w:r w:rsidRPr="00664080">
        <w:t xml:space="preserve"> you must practice the 100 metre event.  If you want to be a good soccer player</w:t>
      </w:r>
      <w:r>
        <w:t>, you</w:t>
      </w:r>
      <w:r w:rsidRPr="00664080">
        <w:t xml:space="preserve"> must practice your ball skills, work on your fitness and be able to </w:t>
      </w:r>
      <w:r>
        <w:t>function effectively</w:t>
      </w:r>
      <w:r w:rsidRPr="00664080">
        <w:t xml:space="preserve"> in a team. In the same way</w:t>
      </w:r>
      <w:r>
        <w:t>,</w:t>
      </w:r>
      <w:r w:rsidRPr="00664080">
        <w:t xml:space="preserve"> if you want to be a good critical thinker you must be willing to learn and practice the skills and characteristics which are required of a good critical thinker</w:t>
      </w:r>
      <w:r>
        <w:t xml:space="preserve"> (Brown, n.d.).</w:t>
      </w:r>
    </w:p>
    <w:p w:rsidR="00BD2EDB" w:rsidRDefault="00BD2EDB" w:rsidP="00BE4AC7"/>
    <w:tbl>
      <w:tblPr>
        <w:tblW w:w="0" w:type="auto"/>
        <w:tblBorders>
          <w:bottom w:val="single" w:sz="18" w:space="0" w:color="215868" w:themeColor="accent5" w:themeShade="80"/>
        </w:tblBorders>
        <w:tblCellMar>
          <w:bottom w:w="57" w:type="dxa"/>
        </w:tblCellMar>
        <w:tblLook w:val="01E0"/>
      </w:tblPr>
      <w:tblGrid>
        <w:gridCol w:w="892"/>
        <w:gridCol w:w="7146"/>
      </w:tblGrid>
      <w:tr w:rsidR="00BD2EDB" w:rsidRPr="00172BCD">
        <w:trPr>
          <w:trHeight w:val="896"/>
        </w:trPr>
        <w:tc>
          <w:tcPr>
            <w:tcW w:w="896" w:type="dxa"/>
            <w:tcMar>
              <w:left w:w="0" w:type="dxa"/>
              <w:right w:w="0" w:type="dxa"/>
            </w:tcMar>
            <w:vAlign w:val="bottom"/>
          </w:tcPr>
          <w:p w:rsidR="00BD2EDB" w:rsidRPr="00172BCD" w:rsidRDefault="00BD2EDB" w:rsidP="005B6A8D">
            <w:pPr>
              <w:tabs>
                <w:tab w:val="left" w:pos="1640"/>
              </w:tabs>
              <w:jc w:val="center"/>
            </w:pPr>
            <w:r>
              <w:rPr>
                <w:noProof/>
                <w:lang w:val="en-US" w:eastAsia="en-US"/>
              </w:rPr>
              <w:drawing>
                <wp:inline distT="0" distB="0" distL="0" distR="0">
                  <wp:extent cx="413784" cy="504000"/>
                  <wp:effectExtent l="25400" t="0" r="0" b="0"/>
                  <wp:docPr id="546"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BD2EDB" w:rsidRPr="00BE4AC7" w:rsidRDefault="00BD2EDB" w:rsidP="00BD2EDB">
            <w:pPr>
              <w:pStyle w:val="Activityheadings"/>
              <w:rPr>
                <w:color w:val="000000" w:themeColor="text1"/>
              </w:rPr>
            </w:pPr>
            <w:r w:rsidRPr="00BE4AC7">
              <w:rPr>
                <w:color w:val="000000" w:themeColor="text1"/>
              </w:rPr>
              <w:t>Learning Activity 4.</w:t>
            </w:r>
            <w:r>
              <w:rPr>
                <w:color w:val="000000" w:themeColor="text1"/>
              </w:rPr>
              <w:t>5</w:t>
            </w:r>
            <w:r w:rsidRPr="00BE4AC7">
              <w:rPr>
                <w:color w:val="000000" w:themeColor="text1"/>
              </w:rPr>
              <w:t xml:space="preserve">: </w:t>
            </w:r>
            <w:r w:rsidRPr="00BE4AC7">
              <w:rPr>
                <w:color w:val="000000" w:themeColor="text1"/>
              </w:rPr>
              <w:br/>
            </w:r>
            <w:r w:rsidRPr="00BE4AC7">
              <w:rPr>
                <w:rFonts w:ascii="Swiss 721 Light BT" w:hAnsi="Swiss 721 Light BT"/>
                <w:caps w:val="0"/>
                <w:sz w:val="28"/>
              </w:rPr>
              <w:t>What are the characteristics of a critical thinker?</w:t>
            </w:r>
          </w:p>
        </w:tc>
      </w:tr>
    </w:tbl>
    <w:p w:rsidR="00BD2EDB" w:rsidRDefault="00BD2EDB" w:rsidP="00BE4AC7"/>
    <w:p w:rsidR="00BE4AC7" w:rsidRDefault="00BE4AC7" w:rsidP="00BE4AC7">
      <w:r>
        <w:t>Right, now that you know what critical thinking is, you have practiced the 6 thinking hats and you have thought about how you can apply critical thinking in the various aspects of your life, let’s take a few minutes to see if you can distinguish between the characteristics of a good critical thinker and a poor critical thinker.</w:t>
      </w:r>
    </w:p>
    <w:p w:rsidR="00BE4AC7" w:rsidRDefault="00BE4AC7" w:rsidP="00BE4AC7"/>
    <w:p w:rsidR="00BE4AC7" w:rsidRDefault="00BE4AC7" w:rsidP="00BE4AC7">
      <w:r>
        <w:t>First, read the statements in the characteristic column. Decide for yourself if this is a characteristic of a good critical thinker or a poor critical thinker. Indicate with a tick (</w:t>
      </w:r>
      <w:r>
        <w:rPr>
          <w:rFonts w:ascii="Calibri" w:hAnsi="Calibri"/>
        </w:rPr>
        <w:t>√</w:t>
      </w:r>
      <w:r>
        <w:t>) underneath the correct column. Leave the self-evaluation column open for now, you will work on this later.</w:t>
      </w:r>
    </w:p>
    <w:p w:rsidR="00BE4AC7" w:rsidRDefault="00BE4AC7" w:rsidP="00BE4AC7"/>
    <w:tbl>
      <w:tblPr>
        <w:tblW w:w="7938" w:type="dxa"/>
        <w:tblInd w:w="113" w:type="dxa"/>
        <w:tbl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insideH w:val="single" w:sz="2" w:space="0" w:color="31849B" w:themeColor="accent5" w:themeShade="BF"/>
          <w:insideV w:val="single" w:sz="2" w:space="0" w:color="31849B" w:themeColor="accent5" w:themeShade="BF"/>
        </w:tblBorders>
        <w:tblCellMar>
          <w:top w:w="113" w:type="dxa"/>
          <w:bottom w:w="113" w:type="dxa"/>
        </w:tblCellMar>
        <w:tblLook w:val="04A0"/>
      </w:tblPr>
      <w:tblGrid>
        <w:gridCol w:w="3171"/>
        <w:gridCol w:w="1617"/>
        <w:gridCol w:w="1591"/>
        <w:gridCol w:w="1559"/>
      </w:tblGrid>
      <w:tr w:rsidR="00BE4AC7" w:rsidRPr="00A45B21">
        <w:tc>
          <w:tcPr>
            <w:tcW w:w="3794" w:type="dxa"/>
            <w:vAlign w:val="center"/>
          </w:tcPr>
          <w:p w:rsidR="00BE4AC7" w:rsidRPr="00A45B21" w:rsidRDefault="00BE4AC7" w:rsidP="00BD2EDB">
            <w:pPr>
              <w:jc w:val="left"/>
              <w:rPr>
                <w:b/>
                <w:sz w:val="18"/>
              </w:rPr>
            </w:pPr>
            <w:r w:rsidRPr="00A45B21">
              <w:rPr>
                <w:b/>
                <w:sz w:val="18"/>
              </w:rPr>
              <w:t>Characteristic</w:t>
            </w:r>
          </w:p>
        </w:tc>
        <w:tc>
          <w:tcPr>
            <w:tcW w:w="1878" w:type="dxa"/>
            <w:vAlign w:val="center"/>
          </w:tcPr>
          <w:p w:rsidR="00BE4AC7" w:rsidRPr="00A45B21" w:rsidRDefault="00BE4AC7" w:rsidP="00BD2EDB">
            <w:pPr>
              <w:jc w:val="center"/>
              <w:rPr>
                <w:b/>
                <w:sz w:val="18"/>
              </w:rPr>
            </w:pPr>
            <w:r w:rsidRPr="00A45B21">
              <w:rPr>
                <w:b/>
                <w:sz w:val="18"/>
              </w:rPr>
              <w:t>Good Critical Thinker</w:t>
            </w:r>
          </w:p>
        </w:tc>
        <w:tc>
          <w:tcPr>
            <w:tcW w:w="1843" w:type="dxa"/>
            <w:vAlign w:val="center"/>
          </w:tcPr>
          <w:p w:rsidR="00BE4AC7" w:rsidRPr="00A45B21" w:rsidRDefault="00BE4AC7" w:rsidP="00BD2EDB">
            <w:pPr>
              <w:jc w:val="center"/>
              <w:rPr>
                <w:b/>
                <w:sz w:val="18"/>
              </w:rPr>
            </w:pPr>
            <w:r w:rsidRPr="00A45B21">
              <w:rPr>
                <w:b/>
                <w:sz w:val="18"/>
              </w:rPr>
              <w:t>Poor Critical Thinker</w:t>
            </w:r>
          </w:p>
        </w:tc>
        <w:tc>
          <w:tcPr>
            <w:tcW w:w="1711" w:type="dxa"/>
            <w:vAlign w:val="center"/>
          </w:tcPr>
          <w:p w:rsidR="00BE4AC7" w:rsidRPr="00A45B21" w:rsidRDefault="00BE4AC7" w:rsidP="00BD2EDB">
            <w:pPr>
              <w:jc w:val="center"/>
              <w:rPr>
                <w:b/>
                <w:sz w:val="18"/>
              </w:rPr>
            </w:pPr>
            <w:r w:rsidRPr="00A45B21">
              <w:rPr>
                <w:b/>
                <w:sz w:val="18"/>
              </w:rPr>
              <w:t>Self- Evaluation</w:t>
            </w:r>
          </w:p>
        </w:tc>
      </w:tr>
      <w:tr w:rsidR="00BE4AC7" w:rsidRPr="00A45B21">
        <w:tc>
          <w:tcPr>
            <w:tcW w:w="3794" w:type="dxa"/>
          </w:tcPr>
          <w:p w:rsidR="00BE4AC7" w:rsidRPr="00A45B21" w:rsidRDefault="00BE4AC7" w:rsidP="00BD2EDB">
            <w:pPr>
              <w:jc w:val="left"/>
              <w:rPr>
                <w:sz w:val="18"/>
              </w:rPr>
            </w:pPr>
            <w:r w:rsidRPr="00A45B21">
              <w:rPr>
                <w:sz w:val="18"/>
              </w:rPr>
              <w:t>Memorises information without questioning it</w:t>
            </w:r>
          </w:p>
        </w:tc>
        <w:tc>
          <w:tcPr>
            <w:tcW w:w="1878" w:type="dxa"/>
          </w:tcPr>
          <w:p w:rsidR="00BE4AC7" w:rsidRPr="00A45B21" w:rsidRDefault="00BE4AC7" w:rsidP="00BE4AC7">
            <w:pPr>
              <w:rPr>
                <w:sz w:val="18"/>
              </w:rPr>
            </w:pPr>
          </w:p>
        </w:tc>
        <w:tc>
          <w:tcPr>
            <w:tcW w:w="1843" w:type="dxa"/>
          </w:tcPr>
          <w:p w:rsidR="00BE4AC7" w:rsidRPr="00A45B21" w:rsidRDefault="00BE4AC7" w:rsidP="00BE4AC7">
            <w:pPr>
              <w:rPr>
                <w:sz w:val="18"/>
              </w:rPr>
            </w:pPr>
          </w:p>
        </w:tc>
        <w:tc>
          <w:tcPr>
            <w:tcW w:w="1711" w:type="dxa"/>
          </w:tcPr>
          <w:p w:rsidR="00BE4AC7" w:rsidRPr="00A45B21" w:rsidRDefault="00BE4AC7" w:rsidP="00BE4AC7">
            <w:pPr>
              <w:rPr>
                <w:sz w:val="18"/>
              </w:rPr>
            </w:pPr>
          </w:p>
        </w:tc>
      </w:tr>
      <w:tr w:rsidR="00BE4AC7" w:rsidRPr="00A45B21">
        <w:tc>
          <w:tcPr>
            <w:tcW w:w="3794" w:type="dxa"/>
          </w:tcPr>
          <w:p w:rsidR="00BE4AC7" w:rsidRPr="00A45B21" w:rsidRDefault="00BE4AC7" w:rsidP="00BD2EDB">
            <w:pPr>
              <w:jc w:val="left"/>
              <w:rPr>
                <w:sz w:val="18"/>
              </w:rPr>
            </w:pPr>
            <w:r w:rsidRPr="00A45B21">
              <w:rPr>
                <w:sz w:val="18"/>
              </w:rPr>
              <w:t>Is willing to look at  a problem from many different angles</w:t>
            </w:r>
          </w:p>
        </w:tc>
        <w:tc>
          <w:tcPr>
            <w:tcW w:w="1878" w:type="dxa"/>
          </w:tcPr>
          <w:p w:rsidR="00BE4AC7" w:rsidRPr="00A45B21" w:rsidRDefault="00BE4AC7" w:rsidP="00BE4AC7">
            <w:pPr>
              <w:rPr>
                <w:sz w:val="18"/>
              </w:rPr>
            </w:pPr>
          </w:p>
        </w:tc>
        <w:tc>
          <w:tcPr>
            <w:tcW w:w="1843" w:type="dxa"/>
          </w:tcPr>
          <w:p w:rsidR="00BE4AC7" w:rsidRPr="00A45B21" w:rsidRDefault="00BE4AC7" w:rsidP="00BE4AC7">
            <w:pPr>
              <w:rPr>
                <w:sz w:val="18"/>
              </w:rPr>
            </w:pPr>
          </w:p>
        </w:tc>
        <w:tc>
          <w:tcPr>
            <w:tcW w:w="1711" w:type="dxa"/>
          </w:tcPr>
          <w:p w:rsidR="00BE4AC7" w:rsidRPr="00A45B21" w:rsidRDefault="00BE4AC7" w:rsidP="00BE4AC7">
            <w:pPr>
              <w:rPr>
                <w:sz w:val="18"/>
              </w:rPr>
            </w:pPr>
          </w:p>
        </w:tc>
      </w:tr>
      <w:tr w:rsidR="00BE4AC7" w:rsidRPr="00A45B21">
        <w:tc>
          <w:tcPr>
            <w:tcW w:w="3794" w:type="dxa"/>
          </w:tcPr>
          <w:p w:rsidR="00BE4AC7" w:rsidRPr="00A45B21" w:rsidRDefault="00BE4AC7" w:rsidP="00BD2EDB">
            <w:pPr>
              <w:jc w:val="left"/>
              <w:rPr>
                <w:sz w:val="18"/>
              </w:rPr>
            </w:pPr>
            <w:r w:rsidRPr="00A45B21">
              <w:rPr>
                <w:sz w:val="18"/>
              </w:rPr>
              <w:t xml:space="preserve">Accepts all information just as it is given </w:t>
            </w:r>
          </w:p>
        </w:tc>
        <w:tc>
          <w:tcPr>
            <w:tcW w:w="1878" w:type="dxa"/>
          </w:tcPr>
          <w:p w:rsidR="00BE4AC7" w:rsidRPr="00A45B21" w:rsidRDefault="00BE4AC7" w:rsidP="00BE4AC7">
            <w:pPr>
              <w:rPr>
                <w:sz w:val="18"/>
              </w:rPr>
            </w:pPr>
          </w:p>
        </w:tc>
        <w:tc>
          <w:tcPr>
            <w:tcW w:w="1843" w:type="dxa"/>
          </w:tcPr>
          <w:p w:rsidR="00BE4AC7" w:rsidRPr="00A45B21" w:rsidRDefault="00BE4AC7" w:rsidP="00BE4AC7">
            <w:pPr>
              <w:rPr>
                <w:sz w:val="18"/>
              </w:rPr>
            </w:pPr>
          </w:p>
        </w:tc>
        <w:tc>
          <w:tcPr>
            <w:tcW w:w="1711" w:type="dxa"/>
          </w:tcPr>
          <w:p w:rsidR="00BE4AC7" w:rsidRPr="00A45B21" w:rsidRDefault="00BE4AC7" w:rsidP="00BE4AC7">
            <w:pPr>
              <w:rPr>
                <w:sz w:val="18"/>
              </w:rPr>
            </w:pPr>
          </w:p>
        </w:tc>
      </w:tr>
      <w:tr w:rsidR="00BE4AC7" w:rsidRPr="00A45B21">
        <w:tc>
          <w:tcPr>
            <w:tcW w:w="3794" w:type="dxa"/>
          </w:tcPr>
          <w:p w:rsidR="00BE4AC7" w:rsidRPr="00A45B21" w:rsidRDefault="00BE4AC7" w:rsidP="00BD2EDB">
            <w:pPr>
              <w:jc w:val="left"/>
              <w:rPr>
                <w:sz w:val="18"/>
              </w:rPr>
            </w:pPr>
            <w:r w:rsidRPr="00A45B21">
              <w:rPr>
                <w:sz w:val="18"/>
              </w:rPr>
              <w:t>Is willing to adapt to new situations and learn new ways of doing things</w:t>
            </w:r>
          </w:p>
        </w:tc>
        <w:tc>
          <w:tcPr>
            <w:tcW w:w="1878" w:type="dxa"/>
          </w:tcPr>
          <w:p w:rsidR="00BE4AC7" w:rsidRPr="00A45B21" w:rsidRDefault="00BE4AC7" w:rsidP="00BE4AC7">
            <w:pPr>
              <w:rPr>
                <w:sz w:val="18"/>
              </w:rPr>
            </w:pPr>
          </w:p>
        </w:tc>
        <w:tc>
          <w:tcPr>
            <w:tcW w:w="1843" w:type="dxa"/>
          </w:tcPr>
          <w:p w:rsidR="00BE4AC7" w:rsidRPr="00A45B21" w:rsidRDefault="00BE4AC7" w:rsidP="00BE4AC7">
            <w:pPr>
              <w:rPr>
                <w:sz w:val="18"/>
              </w:rPr>
            </w:pPr>
          </w:p>
        </w:tc>
        <w:tc>
          <w:tcPr>
            <w:tcW w:w="1711" w:type="dxa"/>
          </w:tcPr>
          <w:p w:rsidR="00BE4AC7" w:rsidRPr="00A45B21" w:rsidRDefault="00BE4AC7" w:rsidP="00BE4AC7">
            <w:pPr>
              <w:rPr>
                <w:sz w:val="18"/>
              </w:rPr>
            </w:pPr>
          </w:p>
        </w:tc>
      </w:tr>
      <w:tr w:rsidR="00BE4AC7" w:rsidRPr="00A45B21">
        <w:tc>
          <w:tcPr>
            <w:tcW w:w="3794" w:type="dxa"/>
          </w:tcPr>
          <w:p w:rsidR="00BE4AC7" w:rsidRPr="00A45B21" w:rsidRDefault="00BE4AC7" w:rsidP="00BD2EDB">
            <w:pPr>
              <w:jc w:val="left"/>
              <w:rPr>
                <w:sz w:val="18"/>
              </w:rPr>
            </w:pPr>
            <w:r w:rsidRPr="00A45B21">
              <w:rPr>
                <w:sz w:val="18"/>
              </w:rPr>
              <w:t>Takes only one perspective on a particular situation</w:t>
            </w:r>
          </w:p>
        </w:tc>
        <w:tc>
          <w:tcPr>
            <w:tcW w:w="1878" w:type="dxa"/>
          </w:tcPr>
          <w:p w:rsidR="00BE4AC7" w:rsidRPr="00A45B21" w:rsidRDefault="00BE4AC7" w:rsidP="00BE4AC7">
            <w:pPr>
              <w:rPr>
                <w:sz w:val="18"/>
              </w:rPr>
            </w:pPr>
          </w:p>
        </w:tc>
        <w:tc>
          <w:tcPr>
            <w:tcW w:w="1843" w:type="dxa"/>
          </w:tcPr>
          <w:p w:rsidR="00BE4AC7" w:rsidRPr="00A45B21" w:rsidRDefault="00BE4AC7" w:rsidP="00BE4AC7">
            <w:pPr>
              <w:rPr>
                <w:sz w:val="18"/>
              </w:rPr>
            </w:pPr>
          </w:p>
        </w:tc>
        <w:tc>
          <w:tcPr>
            <w:tcW w:w="1711" w:type="dxa"/>
          </w:tcPr>
          <w:p w:rsidR="00BE4AC7" w:rsidRPr="00A45B21" w:rsidRDefault="00BE4AC7" w:rsidP="00BE4AC7">
            <w:pPr>
              <w:rPr>
                <w:sz w:val="18"/>
              </w:rPr>
            </w:pPr>
          </w:p>
        </w:tc>
      </w:tr>
      <w:tr w:rsidR="00BE4AC7" w:rsidRPr="00A45B21">
        <w:tc>
          <w:tcPr>
            <w:tcW w:w="3794" w:type="dxa"/>
          </w:tcPr>
          <w:p w:rsidR="00BE4AC7" w:rsidRPr="00A45B21" w:rsidRDefault="00BE4AC7" w:rsidP="00BD2EDB">
            <w:pPr>
              <w:jc w:val="left"/>
              <w:rPr>
                <w:sz w:val="18"/>
              </w:rPr>
            </w:pPr>
            <w:r w:rsidRPr="00A45B21">
              <w:rPr>
                <w:sz w:val="18"/>
              </w:rPr>
              <w:t>Is willing question what most others believe</w:t>
            </w:r>
          </w:p>
        </w:tc>
        <w:tc>
          <w:tcPr>
            <w:tcW w:w="1878" w:type="dxa"/>
          </w:tcPr>
          <w:p w:rsidR="00BE4AC7" w:rsidRPr="00A45B21" w:rsidRDefault="00BE4AC7" w:rsidP="00BE4AC7">
            <w:pPr>
              <w:rPr>
                <w:sz w:val="18"/>
              </w:rPr>
            </w:pPr>
          </w:p>
        </w:tc>
        <w:tc>
          <w:tcPr>
            <w:tcW w:w="1843" w:type="dxa"/>
          </w:tcPr>
          <w:p w:rsidR="00BE4AC7" w:rsidRPr="00A45B21" w:rsidRDefault="00BE4AC7" w:rsidP="00BE4AC7">
            <w:pPr>
              <w:rPr>
                <w:sz w:val="18"/>
              </w:rPr>
            </w:pPr>
          </w:p>
        </w:tc>
        <w:tc>
          <w:tcPr>
            <w:tcW w:w="1711" w:type="dxa"/>
          </w:tcPr>
          <w:p w:rsidR="00BE4AC7" w:rsidRPr="00A45B21" w:rsidRDefault="00BE4AC7" w:rsidP="00BE4AC7">
            <w:pPr>
              <w:rPr>
                <w:sz w:val="18"/>
              </w:rPr>
            </w:pPr>
          </w:p>
        </w:tc>
      </w:tr>
    </w:tbl>
    <w:p w:rsidR="00BE4AC7" w:rsidRPr="00664080" w:rsidRDefault="00BE4AC7" w:rsidP="00BE4AC7"/>
    <w:p w:rsidR="00BE4AC7" w:rsidRDefault="00BE4AC7" w:rsidP="00BE4AC7">
      <w:r>
        <w:t>Now that you have completed this task, compare your answers with those at the end of this unit.  Correct any answers that you may incorrect. If you are unsure as to why you got the answer wrong, discuss the statement with your facilitator or a classmate.</w:t>
      </w:r>
    </w:p>
    <w:p w:rsidR="00BE4AC7" w:rsidRDefault="00BE4AC7" w:rsidP="00BE4AC7"/>
    <w:p w:rsidR="00BE4AC7" w:rsidRDefault="00BE4AC7" w:rsidP="00BE4AC7">
      <w:r w:rsidRPr="0029753E">
        <w:t>The next step in this activity is to reflect on your own ability to think critically. Read each statement again and then in the self-evaluation column write down if you think this statement accurately describes you or not. Identify areas that you need to work on.</w:t>
      </w:r>
    </w:p>
    <w:p w:rsidR="00BE4AC7" w:rsidRPr="00664080" w:rsidRDefault="00BE4AC7" w:rsidP="00BE4AC7"/>
    <w:p w:rsidR="00BE4AC7" w:rsidRPr="00664080" w:rsidRDefault="00BD2EDB" w:rsidP="00BD2EDB">
      <w:pPr>
        <w:pStyle w:val="Heading1"/>
        <w:jc w:val="left"/>
      </w:pPr>
      <w:r>
        <w:t xml:space="preserve">5. </w:t>
      </w:r>
      <w:r w:rsidR="00BE4AC7" w:rsidRPr="00664080">
        <w:t>Factors that keep you from thinking critically</w:t>
      </w:r>
    </w:p>
    <w:p w:rsidR="00BE4AC7" w:rsidRPr="00664080" w:rsidRDefault="00BE4AC7" w:rsidP="00BE4AC7">
      <w:pPr>
        <w:pStyle w:val="Heading2"/>
      </w:pPr>
      <w:r w:rsidRPr="00664080">
        <w:t>Thinking habits</w:t>
      </w:r>
    </w:p>
    <w:p w:rsidR="00BE4AC7" w:rsidRDefault="00BE4AC7" w:rsidP="00BE4AC7">
      <w:r>
        <w:t>Studies conducted on the human brain have indicated that we tend to think in the way that we are used to, in other words each of us has our own unique thinking patterns and these can limit us from being effective critical thinkers. In the next learning activity we are going to take a look at some of these thinking patterns.</w:t>
      </w:r>
    </w:p>
    <w:p w:rsidR="00BE4AC7" w:rsidRDefault="00BE4AC7" w:rsidP="00BE4AC7"/>
    <w:p w:rsidR="00BD2EDB" w:rsidRPr="00BD2EDB" w:rsidRDefault="00BE4AC7" w:rsidP="00BD2EDB">
      <w:r w:rsidRPr="00664080">
        <w:t xml:space="preserve">The following thinking patterns </w:t>
      </w:r>
      <w:r>
        <w:t>often used in the</w:t>
      </w:r>
      <w:r w:rsidRPr="00664080">
        <w:t xml:space="preserve"> media and </w:t>
      </w:r>
      <w:r>
        <w:t xml:space="preserve">when </w:t>
      </w:r>
      <w:r w:rsidRPr="00664080">
        <w:t xml:space="preserve">people </w:t>
      </w:r>
      <w:r>
        <w:t>want</w:t>
      </w:r>
      <w:r w:rsidRPr="00664080">
        <w:t xml:space="preserve"> to convince you of their specific opinion.  You might also make use of them without realizing</w:t>
      </w:r>
      <w:r>
        <w:t xml:space="preserve"> it.</w:t>
      </w:r>
      <w:r w:rsidRPr="00664080">
        <w:t xml:space="preserve"> </w:t>
      </w:r>
      <w:r>
        <w:t>E</w:t>
      </w:r>
      <w:r w:rsidRPr="00664080">
        <w:t xml:space="preserve">ach </w:t>
      </w:r>
      <w:r w:rsidRPr="00BD2EDB">
        <w:t>person tends to have a few thinking habits that keep them from thinking critically.</w:t>
      </w:r>
    </w:p>
    <w:p w:rsidR="00BD2EDB" w:rsidRPr="00BD2EDB" w:rsidRDefault="00BD2EDB" w:rsidP="00BD2EDB"/>
    <w:tbl>
      <w:tblPr>
        <w:tblW w:w="0" w:type="auto"/>
        <w:tblBorders>
          <w:bottom w:val="single" w:sz="18" w:space="0" w:color="215868" w:themeColor="accent5" w:themeShade="80"/>
        </w:tblBorders>
        <w:tblCellMar>
          <w:bottom w:w="57" w:type="dxa"/>
        </w:tblCellMar>
        <w:tblLook w:val="01E0"/>
      </w:tblPr>
      <w:tblGrid>
        <w:gridCol w:w="892"/>
        <w:gridCol w:w="7146"/>
      </w:tblGrid>
      <w:tr w:rsidR="00BD2EDB" w:rsidRPr="00172BCD">
        <w:trPr>
          <w:trHeight w:val="896"/>
        </w:trPr>
        <w:tc>
          <w:tcPr>
            <w:tcW w:w="896" w:type="dxa"/>
            <w:tcMar>
              <w:left w:w="0" w:type="dxa"/>
              <w:right w:w="0" w:type="dxa"/>
            </w:tcMar>
            <w:vAlign w:val="bottom"/>
          </w:tcPr>
          <w:p w:rsidR="00BD2EDB" w:rsidRPr="00172BCD" w:rsidRDefault="00BD2EDB" w:rsidP="005B6A8D">
            <w:pPr>
              <w:tabs>
                <w:tab w:val="left" w:pos="1640"/>
              </w:tabs>
              <w:jc w:val="center"/>
            </w:pPr>
            <w:r>
              <w:rPr>
                <w:noProof/>
                <w:lang w:val="en-US" w:eastAsia="en-US"/>
              </w:rPr>
              <w:drawing>
                <wp:inline distT="0" distB="0" distL="0" distR="0">
                  <wp:extent cx="413784" cy="504000"/>
                  <wp:effectExtent l="25400" t="0" r="0" b="0"/>
                  <wp:docPr id="547" name="Picture 30" descr="YGPS_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activity icon.jpg"/>
                          <pic:cNvPicPr/>
                        </pic:nvPicPr>
                        <pic:blipFill>
                          <a:blip r:embed="rId12"/>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BD2EDB" w:rsidRPr="00BE4AC7" w:rsidRDefault="00BD2EDB" w:rsidP="00BD2EDB">
            <w:pPr>
              <w:pStyle w:val="Activityheadings"/>
              <w:rPr>
                <w:color w:val="000000" w:themeColor="text1"/>
              </w:rPr>
            </w:pPr>
            <w:r>
              <w:t>Learning</w:t>
            </w:r>
            <w:r w:rsidRPr="00172BCD">
              <w:t xml:space="preserve"> Activity </w:t>
            </w:r>
            <w:r>
              <w:t>4</w:t>
            </w:r>
            <w:r w:rsidRPr="00172BCD">
              <w:t>.</w:t>
            </w:r>
            <w:r>
              <w:t>6</w:t>
            </w:r>
          </w:p>
        </w:tc>
      </w:tr>
    </w:tbl>
    <w:p w:rsidR="00BD2EDB" w:rsidRDefault="00BD2EDB" w:rsidP="00BE4AC7">
      <w:pPr>
        <w:rPr>
          <w:rFonts w:ascii="Swiss 721 Heavy BT" w:hAnsi="Swiss 721 Heavy BT"/>
          <w:caps/>
        </w:rPr>
      </w:pPr>
    </w:p>
    <w:p w:rsidR="00BE4AC7" w:rsidRDefault="00BE4AC7" w:rsidP="00BE4AC7">
      <w:r w:rsidRPr="00664080">
        <w:t xml:space="preserve">Here </w:t>
      </w:r>
      <w:r>
        <w:t>are</w:t>
      </w:r>
      <w:r w:rsidRPr="00664080">
        <w:t xml:space="preserve"> a few thinking </w:t>
      </w:r>
      <w:r>
        <w:t xml:space="preserve">habits </w:t>
      </w:r>
      <w:r w:rsidRPr="00664080">
        <w:t>that keep you from thinking critically</w:t>
      </w:r>
      <w:r>
        <w:t>. Read through them very carefully, as you read each statement try to analyse it critically and try to identify if any of these thinking habits apply to you. Mark these in the third column with a tick.</w:t>
      </w:r>
    </w:p>
    <w:p w:rsidR="00BE4AC7" w:rsidRPr="00664080" w:rsidRDefault="00BE4AC7" w:rsidP="00BE4AC7"/>
    <w:tbl>
      <w:tblPr>
        <w:tblW w:w="793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2483"/>
        <w:gridCol w:w="4851"/>
        <w:gridCol w:w="604"/>
      </w:tblGrid>
      <w:tr w:rsidR="00BE4AC7" w:rsidRPr="00664080">
        <w:tc>
          <w:tcPr>
            <w:tcW w:w="2802" w:type="dxa"/>
          </w:tcPr>
          <w:p w:rsidR="00BE4AC7" w:rsidRPr="00664080" w:rsidRDefault="00BE4AC7" w:rsidP="00BE4AC7">
            <w:pPr>
              <w:jc w:val="center"/>
              <w:rPr>
                <w:b/>
              </w:rPr>
            </w:pPr>
            <w:r w:rsidRPr="00664080">
              <w:rPr>
                <w:b/>
              </w:rPr>
              <w:t>Thinking habit</w:t>
            </w:r>
          </w:p>
        </w:tc>
        <w:tc>
          <w:tcPr>
            <w:tcW w:w="5811" w:type="dxa"/>
          </w:tcPr>
          <w:p w:rsidR="00BE4AC7" w:rsidRPr="00664080" w:rsidRDefault="00BE4AC7" w:rsidP="00BE4AC7">
            <w:pPr>
              <w:jc w:val="center"/>
              <w:rPr>
                <w:b/>
              </w:rPr>
            </w:pPr>
            <w:r w:rsidRPr="00664080">
              <w:rPr>
                <w:b/>
              </w:rPr>
              <w:t>Description of thinking habit</w:t>
            </w:r>
          </w:p>
        </w:tc>
        <w:tc>
          <w:tcPr>
            <w:tcW w:w="632" w:type="dxa"/>
          </w:tcPr>
          <w:p w:rsidR="00BE4AC7" w:rsidRPr="00664080" w:rsidRDefault="00BE4AC7" w:rsidP="00BE4AC7">
            <w:pPr>
              <w:jc w:val="center"/>
              <w:rPr>
                <w:sz w:val="32"/>
                <w:szCs w:val="32"/>
              </w:rPr>
            </w:pPr>
            <w:r w:rsidRPr="00664080">
              <w:rPr>
                <w:sz w:val="32"/>
                <w:szCs w:val="32"/>
              </w:rPr>
              <w:sym w:font="Wingdings" w:char="F0FE"/>
            </w:r>
          </w:p>
        </w:tc>
      </w:tr>
      <w:tr w:rsidR="00BE4AC7" w:rsidRPr="00A45B21">
        <w:tc>
          <w:tcPr>
            <w:tcW w:w="2802" w:type="dxa"/>
          </w:tcPr>
          <w:p w:rsidR="00BE4AC7" w:rsidRPr="00A45B21" w:rsidRDefault="00BE4AC7" w:rsidP="00BE4AC7">
            <w:pPr>
              <w:rPr>
                <w:sz w:val="18"/>
              </w:rPr>
            </w:pPr>
            <w:r w:rsidRPr="00A45B21">
              <w:rPr>
                <w:sz w:val="18"/>
              </w:rPr>
              <w:t>Hasty generalization</w:t>
            </w:r>
          </w:p>
        </w:tc>
        <w:tc>
          <w:tcPr>
            <w:tcW w:w="5811" w:type="dxa"/>
          </w:tcPr>
          <w:p w:rsidR="00BE4AC7" w:rsidRPr="00A45B21" w:rsidRDefault="00BE4AC7" w:rsidP="00BE4AC7">
            <w:pPr>
              <w:rPr>
                <w:sz w:val="18"/>
              </w:rPr>
            </w:pPr>
            <w:r w:rsidRPr="00A45B21">
              <w:rPr>
                <w:sz w:val="18"/>
              </w:rPr>
              <w:t>Making hasty conclusions and then generalizing this conclusion to all similar situations.</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False comparison</w:t>
            </w:r>
          </w:p>
        </w:tc>
        <w:tc>
          <w:tcPr>
            <w:tcW w:w="5811" w:type="dxa"/>
          </w:tcPr>
          <w:p w:rsidR="00BE4AC7" w:rsidRPr="00A45B21" w:rsidRDefault="00BE4AC7" w:rsidP="00BE4AC7">
            <w:pPr>
              <w:rPr>
                <w:sz w:val="18"/>
              </w:rPr>
            </w:pPr>
            <w:r w:rsidRPr="00A45B21">
              <w:rPr>
                <w:sz w:val="18"/>
              </w:rPr>
              <w:t>Comparing things that in actual fact are not similar at all.</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False cause</w:t>
            </w:r>
          </w:p>
        </w:tc>
        <w:tc>
          <w:tcPr>
            <w:tcW w:w="5811" w:type="dxa"/>
          </w:tcPr>
          <w:p w:rsidR="00BE4AC7" w:rsidRPr="00A45B21" w:rsidRDefault="00BE4AC7" w:rsidP="00BE4AC7">
            <w:pPr>
              <w:rPr>
                <w:sz w:val="18"/>
              </w:rPr>
            </w:pPr>
            <w:r w:rsidRPr="00A45B21">
              <w:rPr>
                <w:sz w:val="18"/>
              </w:rPr>
              <w:t>Suggesting a cause for a specific situation which cannot be proven.</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Negative thinking</w:t>
            </w:r>
          </w:p>
        </w:tc>
        <w:tc>
          <w:tcPr>
            <w:tcW w:w="5811" w:type="dxa"/>
          </w:tcPr>
          <w:p w:rsidR="00BE4AC7" w:rsidRPr="00A45B21" w:rsidRDefault="00BE4AC7" w:rsidP="00BE4AC7">
            <w:pPr>
              <w:rPr>
                <w:sz w:val="18"/>
              </w:rPr>
            </w:pPr>
            <w:r w:rsidRPr="00A45B21">
              <w:rPr>
                <w:sz w:val="18"/>
              </w:rPr>
              <w:t>Focusing only on the negative aspects of a situation.</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Personal attack</w:t>
            </w:r>
          </w:p>
        </w:tc>
        <w:tc>
          <w:tcPr>
            <w:tcW w:w="5811" w:type="dxa"/>
          </w:tcPr>
          <w:p w:rsidR="00BE4AC7" w:rsidRPr="00A45B21" w:rsidRDefault="00BE4AC7" w:rsidP="00BE4AC7">
            <w:pPr>
              <w:rPr>
                <w:sz w:val="18"/>
              </w:rPr>
            </w:pPr>
            <w:r w:rsidRPr="00A45B21">
              <w:rPr>
                <w:sz w:val="18"/>
              </w:rPr>
              <w:t>Trying to discredit someone in order to convince others that his/her information is false.</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Appeal to pity</w:t>
            </w:r>
          </w:p>
          <w:p w:rsidR="00BE4AC7" w:rsidRPr="00A45B21" w:rsidRDefault="00BE4AC7" w:rsidP="00BE4AC7">
            <w:pPr>
              <w:rPr>
                <w:sz w:val="18"/>
              </w:rPr>
            </w:pPr>
          </w:p>
        </w:tc>
        <w:tc>
          <w:tcPr>
            <w:tcW w:w="5811" w:type="dxa"/>
          </w:tcPr>
          <w:p w:rsidR="00BE4AC7" w:rsidRPr="00A45B21" w:rsidRDefault="00BE4AC7" w:rsidP="00BE4AC7">
            <w:pPr>
              <w:rPr>
                <w:sz w:val="18"/>
              </w:rPr>
            </w:pPr>
            <w:r w:rsidRPr="00A45B21">
              <w:rPr>
                <w:sz w:val="18"/>
              </w:rPr>
              <w:t>Using pity to try and convince someone of your opinion.</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Appeal to fear</w:t>
            </w:r>
          </w:p>
          <w:p w:rsidR="00BE4AC7" w:rsidRPr="00A45B21" w:rsidRDefault="00BE4AC7" w:rsidP="00BE4AC7">
            <w:pPr>
              <w:rPr>
                <w:sz w:val="18"/>
              </w:rPr>
            </w:pPr>
          </w:p>
        </w:tc>
        <w:tc>
          <w:tcPr>
            <w:tcW w:w="5811" w:type="dxa"/>
          </w:tcPr>
          <w:p w:rsidR="00BE4AC7" w:rsidRPr="00A45B21" w:rsidRDefault="00BE4AC7" w:rsidP="00BE4AC7">
            <w:pPr>
              <w:rPr>
                <w:sz w:val="18"/>
              </w:rPr>
            </w:pPr>
            <w:r w:rsidRPr="00A45B21">
              <w:rPr>
                <w:sz w:val="18"/>
              </w:rPr>
              <w:t xml:space="preserve">Using fear to try and convince someone of your opinion. </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Appeal to authority</w:t>
            </w:r>
          </w:p>
        </w:tc>
        <w:tc>
          <w:tcPr>
            <w:tcW w:w="5811" w:type="dxa"/>
          </w:tcPr>
          <w:p w:rsidR="00BE4AC7" w:rsidRPr="00A45B21" w:rsidRDefault="00BE4AC7" w:rsidP="00BE4AC7">
            <w:pPr>
              <w:rPr>
                <w:sz w:val="18"/>
              </w:rPr>
            </w:pPr>
            <w:r w:rsidRPr="00A45B21">
              <w:rPr>
                <w:sz w:val="18"/>
              </w:rPr>
              <w:t>Using an expert to convince someone of their opinion, even though this expert is not an expert on that specific topic.</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Ignoring the issue</w:t>
            </w:r>
          </w:p>
        </w:tc>
        <w:tc>
          <w:tcPr>
            <w:tcW w:w="5811" w:type="dxa"/>
          </w:tcPr>
          <w:p w:rsidR="00BE4AC7" w:rsidRPr="00A45B21" w:rsidRDefault="00BE4AC7" w:rsidP="00BE4AC7">
            <w:pPr>
              <w:rPr>
                <w:sz w:val="18"/>
              </w:rPr>
            </w:pPr>
            <w:r w:rsidRPr="00A45B21">
              <w:rPr>
                <w:sz w:val="18"/>
              </w:rPr>
              <w:t>Giving irrelevant information in order to convince others of your opinion.</w:t>
            </w:r>
          </w:p>
        </w:tc>
        <w:tc>
          <w:tcPr>
            <w:tcW w:w="632" w:type="dxa"/>
          </w:tcPr>
          <w:p w:rsidR="00BE4AC7" w:rsidRPr="00A45B21" w:rsidRDefault="00BE4AC7" w:rsidP="00BE4AC7">
            <w:pPr>
              <w:rPr>
                <w:sz w:val="18"/>
              </w:rPr>
            </w:pPr>
          </w:p>
        </w:tc>
      </w:tr>
      <w:tr w:rsidR="00BE4AC7" w:rsidRPr="00A45B21">
        <w:tc>
          <w:tcPr>
            <w:tcW w:w="2802" w:type="dxa"/>
          </w:tcPr>
          <w:p w:rsidR="00BE4AC7" w:rsidRPr="00A45B21" w:rsidRDefault="00BE4AC7" w:rsidP="00BE4AC7">
            <w:pPr>
              <w:rPr>
                <w:sz w:val="18"/>
              </w:rPr>
            </w:pPr>
            <w:r w:rsidRPr="00A45B21">
              <w:rPr>
                <w:sz w:val="18"/>
              </w:rPr>
              <w:t>Naïve thinking</w:t>
            </w:r>
          </w:p>
        </w:tc>
        <w:tc>
          <w:tcPr>
            <w:tcW w:w="5811" w:type="dxa"/>
          </w:tcPr>
          <w:p w:rsidR="00BE4AC7" w:rsidRPr="00A45B21" w:rsidRDefault="00BE4AC7" w:rsidP="00BE4AC7">
            <w:pPr>
              <w:rPr>
                <w:sz w:val="18"/>
              </w:rPr>
            </w:pPr>
            <w:r w:rsidRPr="00A45B21">
              <w:rPr>
                <w:sz w:val="18"/>
              </w:rPr>
              <w:t>When you believe all information that is given to you without evaluating or asking for the evidence.</w:t>
            </w:r>
          </w:p>
        </w:tc>
        <w:tc>
          <w:tcPr>
            <w:tcW w:w="632" w:type="dxa"/>
          </w:tcPr>
          <w:p w:rsidR="00BE4AC7" w:rsidRPr="00A45B21" w:rsidRDefault="00BE4AC7" w:rsidP="00BE4AC7">
            <w:pPr>
              <w:rPr>
                <w:sz w:val="18"/>
              </w:rPr>
            </w:pPr>
          </w:p>
        </w:tc>
      </w:tr>
    </w:tbl>
    <w:p w:rsidR="00BE4AC7" w:rsidRPr="00813146" w:rsidRDefault="00BD2EDB" w:rsidP="00BD2EDB">
      <w:pPr>
        <w:pStyle w:val="Reference2"/>
      </w:pPr>
      <w:r w:rsidRPr="00A45B21">
        <w:t xml:space="preserve"> </w:t>
      </w:r>
      <w:r w:rsidR="00BE4AC7" w:rsidRPr="00A45B21">
        <w:t>(www.laurentian.ca/</w:t>
      </w:r>
      <w:r>
        <w:t xml:space="preserve">NR/rdonlyres/6BBEC175-BE55-4003 </w:t>
      </w:r>
      <w:r w:rsidR="00BE4AC7">
        <w:t>8</w:t>
      </w:r>
      <w:r w:rsidR="00BE4AC7" w:rsidRPr="00813146">
        <w:t>E213C52F12C4/0/module_5_critical_thinking.pdf</w:t>
      </w:r>
      <w:r w:rsidR="00BE4AC7">
        <w:t>)</w:t>
      </w:r>
    </w:p>
    <w:p w:rsidR="00BE4AC7" w:rsidRDefault="00BE4AC7" w:rsidP="00BE4AC7"/>
    <w:p w:rsidR="00BE4AC7" w:rsidRPr="00664080" w:rsidRDefault="00BE4AC7" w:rsidP="00BE4AC7"/>
    <w:p w:rsidR="00BD2EDB" w:rsidRDefault="00BE4AC7" w:rsidP="00BE4AC7">
      <w:r>
        <w:br w:type="page"/>
      </w:r>
    </w:p>
    <w:tbl>
      <w:tblPr>
        <w:tblW w:w="0" w:type="auto"/>
        <w:tblBorders>
          <w:bottom w:val="single" w:sz="18" w:space="0" w:color="215868" w:themeColor="accent5" w:themeShade="80"/>
        </w:tblBorders>
        <w:tblCellMar>
          <w:bottom w:w="57" w:type="dxa"/>
        </w:tblCellMar>
        <w:tblLook w:val="01E0"/>
      </w:tblPr>
      <w:tblGrid>
        <w:gridCol w:w="893"/>
        <w:gridCol w:w="7145"/>
      </w:tblGrid>
      <w:tr w:rsidR="00BD2EDB" w:rsidRPr="00172BCD">
        <w:trPr>
          <w:trHeight w:val="896"/>
        </w:trPr>
        <w:tc>
          <w:tcPr>
            <w:tcW w:w="896" w:type="dxa"/>
            <w:tcMar>
              <w:left w:w="0" w:type="dxa"/>
              <w:right w:w="0" w:type="dxa"/>
            </w:tcMar>
            <w:vAlign w:val="bottom"/>
          </w:tcPr>
          <w:p w:rsidR="00BD2EDB" w:rsidRPr="00BE4AC7" w:rsidRDefault="00BD2EDB"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548"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2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BD2EDB" w:rsidRPr="00BE4AC7" w:rsidRDefault="00BD2EDB" w:rsidP="00BD2EDB">
            <w:pPr>
              <w:pStyle w:val="Activityheadings"/>
              <w:rPr>
                <w:color w:val="000000" w:themeColor="text1"/>
              </w:rPr>
            </w:pPr>
            <w:r w:rsidRPr="00172BCD">
              <w:t xml:space="preserve">Group Activity </w:t>
            </w:r>
            <w:r>
              <w:t>4</w:t>
            </w:r>
            <w:r w:rsidRPr="00172BCD">
              <w:t>.</w:t>
            </w:r>
            <w:r>
              <w:t>7</w:t>
            </w:r>
          </w:p>
        </w:tc>
      </w:tr>
    </w:tbl>
    <w:p w:rsidR="00BD2EDB" w:rsidRDefault="00BD2EDB" w:rsidP="00BE4AC7"/>
    <w:p w:rsidR="00BE4AC7" w:rsidRPr="00664080" w:rsidRDefault="00BE4AC7" w:rsidP="00BE4AC7">
      <w:r>
        <w:t>In groups of 3 or 4, r</w:t>
      </w:r>
      <w:r w:rsidRPr="00664080">
        <w:t>ead the following sentences and see if you can identify the different thinking habits:</w:t>
      </w:r>
    </w:p>
    <w:p w:rsidR="00BE4AC7" w:rsidRPr="00664080" w:rsidRDefault="00BE4AC7" w:rsidP="00BE4AC7"/>
    <w:tbl>
      <w:tblPr>
        <w:tblW w:w="7938" w:type="dxa"/>
        <w:tblInd w:w="5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tblBorders>
        <w:tblCellMar>
          <w:top w:w="113" w:type="dxa"/>
          <w:bottom w:w="113" w:type="dxa"/>
        </w:tblCellMar>
        <w:tblLook w:val="01E0"/>
      </w:tblPr>
      <w:tblGrid>
        <w:gridCol w:w="520"/>
        <w:gridCol w:w="3926"/>
        <w:gridCol w:w="3492"/>
      </w:tblGrid>
      <w:tr w:rsidR="00BE4AC7" w:rsidRPr="00664080">
        <w:tc>
          <w:tcPr>
            <w:tcW w:w="520" w:type="dxa"/>
          </w:tcPr>
          <w:p w:rsidR="00BE4AC7" w:rsidRPr="00664080" w:rsidRDefault="00BE4AC7" w:rsidP="00BE4AC7"/>
        </w:tc>
        <w:tc>
          <w:tcPr>
            <w:tcW w:w="3926" w:type="dxa"/>
            <w:tcBorders>
              <w:right w:val="single" w:sz="2" w:space="0" w:color="7F7F7F" w:themeColor="text1" w:themeTint="80"/>
            </w:tcBorders>
          </w:tcPr>
          <w:p w:rsidR="00BE4AC7" w:rsidRPr="00664080" w:rsidRDefault="00BE4AC7" w:rsidP="00BE4AC7">
            <w:pPr>
              <w:jc w:val="center"/>
              <w:rPr>
                <w:b/>
              </w:rPr>
            </w:pPr>
            <w:r w:rsidRPr="00664080">
              <w:rPr>
                <w:b/>
              </w:rPr>
              <w:t>Example of thinking habit</w:t>
            </w:r>
          </w:p>
        </w:tc>
        <w:tc>
          <w:tcPr>
            <w:tcW w:w="3492" w:type="dxa"/>
            <w:tcBorders>
              <w:left w:val="single" w:sz="2" w:space="0" w:color="7F7F7F" w:themeColor="text1" w:themeTint="80"/>
            </w:tcBorders>
          </w:tcPr>
          <w:p w:rsidR="00BE4AC7" w:rsidRPr="00664080" w:rsidRDefault="00BE4AC7" w:rsidP="00BE4AC7">
            <w:pPr>
              <w:jc w:val="center"/>
              <w:rPr>
                <w:b/>
              </w:rPr>
            </w:pPr>
            <w:r w:rsidRPr="00664080">
              <w:rPr>
                <w:b/>
              </w:rPr>
              <w:t>Type of thinking habit</w:t>
            </w:r>
          </w:p>
        </w:tc>
      </w:tr>
      <w:tr w:rsidR="00BE4AC7" w:rsidRPr="00664080">
        <w:tc>
          <w:tcPr>
            <w:tcW w:w="520" w:type="dxa"/>
          </w:tcPr>
          <w:p w:rsidR="00BE4AC7" w:rsidRPr="00232E6C" w:rsidRDefault="00BE4AC7" w:rsidP="00BE4AC7">
            <w:pPr>
              <w:rPr>
                <w:sz w:val="18"/>
              </w:rPr>
            </w:pPr>
            <w:r w:rsidRPr="00232E6C">
              <w:rPr>
                <w:sz w:val="18"/>
              </w:rPr>
              <w:t>1.</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This is Dr Smit, an expert on literature and he is going to tell you more about protecting the environment.</w:t>
            </w:r>
          </w:p>
        </w:tc>
        <w:tc>
          <w:tcPr>
            <w:tcW w:w="3492" w:type="dxa"/>
            <w:tcBorders>
              <w:left w:val="single" w:sz="2" w:space="0" w:color="7F7F7F" w:themeColor="text1" w:themeTint="80"/>
            </w:tcBorders>
          </w:tcPr>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2.</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 xml:space="preserve">The political situation in South Africa is similar to that in Zimbabwe </w:t>
            </w:r>
          </w:p>
        </w:tc>
        <w:tc>
          <w:tcPr>
            <w:tcW w:w="3492" w:type="dxa"/>
            <w:tcBorders>
              <w:left w:val="single" w:sz="2" w:space="0" w:color="7F7F7F" w:themeColor="text1" w:themeTint="80"/>
            </w:tcBorders>
          </w:tcPr>
          <w:p w:rsidR="00BE4AC7" w:rsidRDefault="00BE4AC7" w:rsidP="00BE4AC7"/>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3.</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Henry had a car accident a few years ago, while driving after 12 o’clock in the evening and lost both his legs.  The government must forbid all people from driving after 10 o’clock in the evening.</w:t>
            </w:r>
          </w:p>
        </w:tc>
        <w:tc>
          <w:tcPr>
            <w:tcW w:w="3492" w:type="dxa"/>
            <w:tcBorders>
              <w:left w:val="single" w:sz="2" w:space="0" w:color="7F7F7F" w:themeColor="text1" w:themeTint="80"/>
            </w:tcBorders>
          </w:tcPr>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4.</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Look at the crime statistics in South Africa – there is no hope!</w:t>
            </w:r>
          </w:p>
        </w:tc>
        <w:tc>
          <w:tcPr>
            <w:tcW w:w="3492" w:type="dxa"/>
            <w:tcBorders>
              <w:left w:val="single" w:sz="2" w:space="0" w:color="7F7F7F" w:themeColor="text1" w:themeTint="80"/>
            </w:tcBorders>
          </w:tcPr>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5.</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My friend told me that her father went to the moon and I think that’s very cool.</w:t>
            </w:r>
          </w:p>
        </w:tc>
        <w:tc>
          <w:tcPr>
            <w:tcW w:w="3492" w:type="dxa"/>
            <w:tcBorders>
              <w:left w:val="single" w:sz="2" w:space="0" w:color="7F7F7F" w:themeColor="text1" w:themeTint="80"/>
            </w:tcBorders>
          </w:tcPr>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6.</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I got robbed at a bank two months ago and I now don’t go to any bank without my pepper spray as I will definitely be robbed again.</w:t>
            </w:r>
          </w:p>
        </w:tc>
        <w:tc>
          <w:tcPr>
            <w:tcW w:w="3492" w:type="dxa"/>
            <w:tcBorders>
              <w:left w:val="single" w:sz="2" w:space="0" w:color="7F7F7F" w:themeColor="text1" w:themeTint="80"/>
            </w:tcBorders>
          </w:tcPr>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7.</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If you do not buy this pepper spray you are bound to be robbed.</w:t>
            </w:r>
          </w:p>
        </w:tc>
        <w:tc>
          <w:tcPr>
            <w:tcW w:w="3492" w:type="dxa"/>
            <w:tcBorders>
              <w:left w:val="single" w:sz="2" w:space="0" w:color="7F7F7F" w:themeColor="text1" w:themeTint="80"/>
            </w:tcBorders>
          </w:tcPr>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8.</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 xml:space="preserve">Last year I picked up 20 kilograms after I started drinking low fat milk.  I am sure it is because of the milk that I got so fat. </w:t>
            </w:r>
          </w:p>
        </w:tc>
        <w:tc>
          <w:tcPr>
            <w:tcW w:w="3492" w:type="dxa"/>
            <w:tcBorders>
              <w:left w:val="single" w:sz="2" w:space="0" w:color="7F7F7F" w:themeColor="text1" w:themeTint="80"/>
            </w:tcBorders>
          </w:tcPr>
          <w:p w:rsidR="00BE4AC7" w:rsidRPr="00664080" w:rsidRDefault="00BE4AC7" w:rsidP="00BE4AC7"/>
        </w:tc>
      </w:tr>
      <w:tr w:rsidR="00BE4AC7" w:rsidRPr="00664080">
        <w:tc>
          <w:tcPr>
            <w:tcW w:w="520" w:type="dxa"/>
          </w:tcPr>
          <w:p w:rsidR="00BE4AC7" w:rsidRPr="00232E6C" w:rsidRDefault="00BE4AC7" w:rsidP="00BE4AC7">
            <w:pPr>
              <w:rPr>
                <w:sz w:val="18"/>
              </w:rPr>
            </w:pPr>
            <w:r w:rsidRPr="00232E6C">
              <w:rPr>
                <w:sz w:val="18"/>
              </w:rPr>
              <w:t>9.</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People in South Africa are living in fear because of the crime rate.  All people must therefore try and save electricity</w:t>
            </w:r>
          </w:p>
        </w:tc>
        <w:tc>
          <w:tcPr>
            <w:tcW w:w="3492" w:type="dxa"/>
            <w:tcBorders>
              <w:left w:val="single" w:sz="2" w:space="0" w:color="7F7F7F" w:themeColor="text1" w:themeTint="80"/>
            </w:tcBorders>
          </w:tcPr>
          <w:p w:rsidR="00BE4AC7" w:rsidRPr="00664080" w:rsidRDefault="00BE4AC7" w:rsidP="00BE4AC7"/>
        </w:tc>
      </w:tr>
      <w:tr w:rsidR="00BE4AC7" w:rsidRPr="00664080">
        <w:trPr>
          <w:trHeight w:val="17"/>
        </w:trPr>
        <w:tc>
          <w:tcPr>
            <w:tcW w:w="520" w:type="dxa"/>
          </w:tcPr>
          <w:p w:rsidR="00BE4AC7" w:rsidRPr="00232E6C" w:rsidRDefault="00BE4AC7" w:rsidP="00BE4AC7">
            <w:pPr>
              <w:rPr>
                <w:sz w:val="18"/>
              </w:rPr>
            </w:pPr>
            <w:r w:rsidRPr="00232E6C">
              <w:rPr>
                <w:sz w:val="18"/>
              </w:rPr>
              <w:t>10.</w:t>
            </w:r>
          </w:p>
        </w:tc>
        <w:tc>
          <w:tcPr>
            <w:tcW w:w="3926" w:type="dxa"/>
            <w:tcBorders>
              <w:right w:val="single" w:sz="2" w:space="0" w:color="7F7F7F" w:themeColor="text1" w:themeTint="80"/>
            </w:tcBorders>
          </w:tcPr>
          <w:p w:rsidR="00BE4AC7" w:rsidRPr="00232E6C" w:rsidRDefault="00BE4AC7" w:rsidP="00BE4AC7">
            <w:pPr>
              <w:rPr>
                <w:i/>
                <w:sz w:val="18"/>
              </w:rPr>
            </w:pPr>
            <w:r w:rsidRPr="00232E6C">
              <w:rPr>
                <w:i/>
                <w:sz w:val="18"/>
              </w:rPr>
              <w:t>Whatever that lecturer says is untrue.  I saw him last week with his wife and he spoke very badly to her - I really don’t trust anything he has to say.</w:t>
            </w:r>
          </w:p>
        </w:tc>
        <w:tc>
          <w:tcPr>
            <w:tcW w:w="3492" w:type="dxa"/>
            <w:tcBorders>
              <w:left w:val="single" w:sz="2" w:space="0" w:color="7F7F7F" w:themeColor="text1" w:themeTint="80"/>
            </w:tcBorders>
          </w:tcPr>
          <w:p w:rsidR="00BE4AC7" w:rsidRPr="00664080" w:rsidRDefault="00BE4AC7" w:rsidP="00BE4AC7"/>
        </w:tc>
      </w:tr>
    </w:tbl>
    <w:p w:rsidR="00BE4AC7" w:rsidRPr="00664080" w:rsidRDefault="00BE4AC7" w:rsidP="00BE4AC7">
      <w:pPr>
        <w:rPr>
          <w:rFonts w:ascii="Times New Roman" w:hAnsi="Times New Roman"/>
        </w:rPr>
      </w:pPr>
    </w:p>
    <w:p w:rsidR="00BE4AC7" w:rsidRPr="00664080" w:rsidRDefault="00BE4AC7" w:rsidP="00BE4AC7">
      <w:pPr>
        <w:pStyle w:val="Heading2"/>
      </w:pPr>
      <w:r>
        <w:t xml:space="preserve">Personal </w:t>
      </w:r>
      <w:r w:rsidRPr="00664080">
        <w:t>Biases</w:t>
      </w:r>
    </w:p>
    <w:p w:rsidR="00BE4AC7" w:rsidRPr="00664080" w:rsidRDefault="00BE4AC7" w:rsidP="00BE4AC7">
      <w:r>
        <w:t>Biased thinking</w:t>
      </w:r>
      <w:r w:rsidRPr="00664080">
        <w:t xml:space="preserve"> is one thinking pattern that deserves special attention as it is one of the most common used thinking pattern</w:t>
      </w:r>
      <w:r>
        <w:t>s</w:t>
      </w:r>
      <w:r w:rsidRPr="00664080">
        <w:t xml:space="preserve"> that keeps us from thinking critically.  Biased thinking can be compared to glasses with coloured lenses.  The moment you have glasses with red coloured lenses on everything seems red and the same with blue, green and other colour</w:t>
      </w:r>
      <w:r>
        <w:t>s</w:t>
      </w:r>
      <w:r w:rsidRPr="00664080">
        <w:t xml:space="preserve">. </w:t>
      </w:r>
    </w:p>
    <w:p w:rsidR="00BE4AC7" w:rsidRPr="00664080" w:rsidRDefault="00BE4AC7" w:rsidP="00BE4AC7"/>
    <w:p w:rsidR="00BE4AC7" w:rsidRPr="00664080" w:rsidRDefault="00BE4AC7" w:rsidP="00BE4AC7">
      <w:r w:rsidRPr="00664080">
        <w:t>Take the following example:  Lerato thinks that all men are misusing women.  Every time she sees a man talking to a woman she hears that he</w:t>
      </w:r>
      <w:r>
        <w:t xml:space="preserve"> will misuse her at some stage. Lerato is seeing this situation through her “glasses”, she is being biased by her personal beliefs and this is limiting her ability to think critically in the situation and take any other perspective than then one she already has. </w:t>
      </w:r>
    </w:p>
    <w:p w:rsidR="00BE4AC7" w:rsidRPr="00664080" w:rsidRDefault="00BE4AC7" w:rsidP="00BE4AC7"/>
    <w:p w:rsidR="00BE4AC7" w:rsidRPr="00664080" w:rsidRDefault="00BE4AC7" w:rsidP="00BD2EDB">
      <w:pPr>
        <w:spacing w:after="120"/>
      </w:pPr>
      <w:r w:rsidRPr="00664080">
        <w:t>It is as if these negative biases are some kind of button that gets pushed and if that specific button gets pushed the person doesn’t want to hear anything f</w:t>
      </w:r>
      <w:r w:rsidR="00BD2EDB">
        <w:t xml:space="preserve">urther that anyone has to say. </w:t>
      </w:r>
      <w:r w:rsidRPr="00664080">
        <w:t xml:space="preserve">Some typical examples of </w:t>
      </w:r>
      <w:r w:rsidRPr="00664080">
        <w:rPr>
          <w:i/>
        </w:rPr>
        <w:t>buttons</w:t>
      </w:r>
      <w:r w:rsidRPr="00664080">
        <w:t xml:space="preserve"> are the following:</w:t>
      </w:r>
    </w:p>
    <w:p w:rsidR="00BE4AC7" w:rsidRPr="00664080" w:rsidRDefault="00BE4AC7" w:rsidP="00BE4AC7">
      <w:pPr>
        <w:numPr>
          <w:ilvl w:val="0"/>
          <w:numId w:val="5"/>
        </w:numPr>
      </w:pPr>
      <w:r w:rsidRPr="00664080">
        <w:t>Political opinions</w:t>
      </w:r>
    </w:p>
    <w:p w:rsidR="00BE4AC7" w:rsidRPr="00664080" w:rsidRDefault="00BE4AC7" w:rsidP="00BE4AC7">
      <w:pPr>
        <w:numPr>
          <w:ilvl w:val="0"/>
          <w:numId w:val="5"/>
        </w:numPr>
      </w:pPr>
      <w:r w:rsidRPr="00664080">
        <w:t>Religious opinions</w:t>
      </w:r>
    </w:p>
    <w:p w:rsidR="00BE4AC7" w:rsidRPr="00664080" w:rsidRDefault="00BE4AC7" w:rsidP="00BE4AC7">
      <w:pPr>
        <w:numPr>
          <w:ilvl w:val="0"/>
          <w:numId w:val="5"/>
        </w:numPr>
      </w:pPr>
      <w:r w:rsidRPr="00664080">
        <w:t>Stereotypical opinions about race, language or gender</w:t>
      </w:r>
    </w:p>
    <w:p w:rsidR="00BE4AC7" w:rsidRPr="00664080" w:rsidRDefault="00BE4AC7" w:rsidP="00BE4AC7"/>
    <w:p w:rsidR="00BE4AC7" w:rsidRDefault="00BE4AC7" w:rsidP="00BE4AC7">
      <w:r w:rsidRPr="00664080">
        <w:t xml:space="preserve">To be a critical thinker does not mean that we cannot have strong opinions about politics or religion, </w:t>
      </w:r>
      <w:r>
        <w:t xml:space="preserve">it does however mean that we must be willing to view the situation from other perspectives too and always remain aware of the fact that what we believe is influenced by our own biases and thinking patterns. </w:t>
      </w:r>
    </w:p>
    <w:p w:rsidR="00BD2EDB" w:rsidRDefault="00BD2EDB" w:rsidP="00BE4AC7"/>
    <w:tbl>
      <w:tblPr>
        <w:tblW w:w="0" w:type="auto"/>
        <w:tblBorders>
          <w:bottom w:val="single" w:sz="18" w:space="0" w:color="215868" w:themeColor="accent5" w:themeShade="80"/>
        </w:tblBorders>
        <w:tblCellMar>
          <w:bottom w:w="57" w:type="dxa"/>
        </w:tblCellMar>
        <w:tblLook w:val="01E0"/>
      </w:tblPr>
      <w:tblGrid>
        <w:gridCol w:w="893"/>
        <w:gridCol w:w="7145"/>
      </w:tblGrid>
      <w:tr w:rsidR="00BD2EDB" w:rsidRPr="00172BCD">
        <w:trPr>
          <w:trHeight w:val="896"/>
        </w:trPr>
        <w:tc>
          <w:tcPr>
            <w:tcW w:w="896" w:type="dxa"/>
            <w:tcMar>
              <w:left w:w="0" w:type="dxa"/>
              <w:right w:w="0" w:type="dxa"/>
            </w:tcMar>
            <w:vAlign w:val="bottom"/>
          </w:tcPr>
          <w:p w:rsidR="00BD2EDB" w:rsidRPr="00BE4AC7" w:rsidRDefault="00BD2EDB" w:rsidP="005B6A8D">
            <w:pPr>
              <w:tabs>
                <w:tab w:val="left" w:pos="1640"/>
              </w:tabs>
              <w:jc w:val="center"/>
              <w:rPr>
                <w:noProof/>
                <w:lang w:val="en-US" w:eastAsia="en-US"/>
              </w:rPr>
            </w:pPr>
            <w:r w:rsidRPr="00BE4AC7">
              <w:rPr>
                <w:noProof/>
                <w:lang w:val="en-US" w:eastAsia="en-US"/>
              </w:rPr>
              <w:drawing>
                <wp:inline distT="0" distB="0" distL="0" distR="0">
                  <wp:extent cx="413784" cy="504000"/>
                  <wp:effectExtent l="25400" t="0" r="0" b="0"/>
                  <wp:docPr id="551" name="Picture 29" descr="YGPS_group activity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_group activity icon.jpg"/>
                          <pic:cNvPicPr/>
                        </pic:nvPicPr>
                        <pic:blipFill>
                          <a:blip r:embed="rId23"/>
                          <a:stretch>
                            <a:fillRect/>
                          </a:stretch>
                        </pic:blipFill>
                        <pic:spPr>
                          <a:xfrm>
                            <a:off x="0" y="0"/>
                            <a:ext cx="413784" cy="504000"/>
                          </a:xfrm>
                          <a:prstGeom prst="rect">
                            <a:avLst/>
                          </a:prstGeom>
                        </pic:spPr>
                      </pic:pic>
                    </a:graphicData>
                  </a:graphic>
                </wp:inline>
              </w:drawing>
            </w:r>
          </w:p>
        </w:tc>
        <w:tc>
          <w:tcPr>
            <w:tcW w:w="7250" w:type="dxa"/>
            <w:tcBorders>
              <w:bottom w:val="single" w:sz="18" w:space="0" w:color="215868" w:themeColor="accent5" w:themeShade="80"/>
            </w:tcBorders>
            <w:shd w:val="clear" w:color="auto" w:fill="BCCDD1"/>
            <w:vAlign w:val="bottom"/>
          </w:tcPr>
          <w:p w:rsidR="00BD2EDB" w:rsidRPr="00BD2EDB" w:rsidRDefault="00BD2EDB" w:rsidP="00BD2EDB">
            <w:pPr>
              <w:pStyle w:val="Activityheadings"/>
            </w:pPr>
            <w:r w:rsidRPr="00172BCD">
              <w:t xml:space="preserve">Group Activity </w:t>
            </w:r>
            <w:r>
              <w:t>4</w:t>
            </w:r>
            <w:r w:rsidRPr="00172BCD">
              <w:t>.</w:t>
            </w:r>
            <w:r>
              <w:t>8</w:t>
            </w:r>
            <w:r w:rsidRPr="00172BCD">
              <w:t xml:space="preserve">: </w:t>
            </w:r>
            <w:r w:rsidRPr="00172BCD">
              <w:br/>
            </w:r>
            <w:r w:rsidRPr="00BD2EDB">
              <w:rPr>
                <w:rFonts w:ascii="Swiss 721 Light BT" w:hAnsi="Swiss 721 Light BT"/>
                <w:caps w:val="0"/>
                <w:sz w:val="28"/>
              </w:rPr>
              <w:t>Case study</w:t>
            </w:r>
          </w:p>
        </w:tc>
      </w:tr>
    </w:tbl>
    <w:p w:rsidR="00BD2EDB" w:rsidRDefault="00BD2EDB" w:rsidP="00BE4AC7">
      <w:pPr>
        <w:rPr>
          <w:rFonts w:ascii="Swiss 721 Heavy BT" w:hAnsi="Swiss 721 Heavy BT"/>
          <w:caps/>
        </w:rPr>
      </w:pPr>
    </w:p>
    <w:p w:rsidR="00982B84" w:rsidRDefault="00BE4AC7" w:rsidP="00BE4AC7">
      <w:r w:rsidRPr="00664080">
        <w:t>Divide in</w:t>
      </w:r>
      <w:r>
        <w:t>to</w:t>
      </w:r>
      <w:r w:rsidRPr="00664080">
        <w:t xml:space="preserve"> groups of three or four and use the </w:t>
      </w:r>
      <w:r>
        <w:t>six thinking hats to solve the problem.  In order to solve the problem more effectively, make use of all the thinking hats more than once. In your groups make a PowerPoint presentation that depicts each of the 6 hats and the comments related to each one. Be as creative as possible</w:t>
      </w:r>
    </w:p>
    <w:p w:rsidR="00982B84" w:rsidRPr="00982B84" w:rsidRDefault="00982B84" w:rsidP="00BE4AC7"/>
    <w:tbl>
      <w:tblPr>
        <w:tblStyle w:val="TableGrid"/>
        <w:tblW w:w="7938" w:type="dxa"/>
        <w:tblInd w:w="340" w:type="dxa"/>
        <w:tblBorders>
          <w:top w:val="single" w:sz="4" w:space="0" w:color="BCCDD1"/>
          <w:left w:val="single" w:sz="4" w:space="0" w:color="BCCDD1"/>
          <w:bottom w:val="single" w:sz="4" w:space="0" w:color="BCCDD1"/>
          <w:right w:val="single" w:sz="4" w:space="0" w:color="BCCDD1"/>
          <w:insideH w:val="none" w:sz="0" w:space="0" w:color="auto"/>
          <w:insideV w:val="none" w:sz="0" w:space="0" w:color="auto"/>
        </w:tblBorders>
        <w:shd w:val="clear" w:color="auto" w:fill="DEE6E8"/>
        <w:tblCellMar>
          <w:top w:w="284" w:type="dxa"/>
          <w:left w:w="284" w:type="dxa"/>
          <w:bottom w:w="284" w:type="dxa"/>
          <w:right w:w="284" w:type="dxa"/>
        </w:tblCellMar>
        <w:tblLook w:val="00BF"/>
      </w:tblPr>
      <w:tblGrid>
        <w:gridCol w:w="7938"/>
      </w:tblGrid>
      <w:tr w:rsidR="00982B84" w:rsidRPr="00982B84">
        <w:tc>
          <w:tcPr>
            <w:tcW w:w="8146" w:type="dxa"/>
            <w:shd w:val="clear" w:color="auto" w:fill="DEE6E8"/>
          </w:tcPr>
          <w:p w:rsidR="00982B84" w:rsidRPr="00982B84" w:rsidRDefault="00982B84" w:rsidP="00BE4AC7">
            <w:r w:rsidRPr="00982B84">
              <w:rPr>
                <w:rFonts w:ascii="Baskerville Old Face" w:hAnsi="Baskerville Old Face"/>
              </w:rPr>
              <w:t>You are a Grade 12 learner and have been working really hard at school in order to be able to go to university. So far your marks have been quite good. Your parents are not able to afford the fees for studying at university. There is a chance that you might qualify for a bursary or a loan, but you are not sure yet. If you do not qualify for a bursary or a loan you do not know how you will fund your studies or if it will be possible to study at all. A friend at school who is not planning to study after school misses school quite often tells you that she has recommended you for a job as a sales assistant at a fancy store in town where she has been working for the past month. You meet with the store manager who thinks you are perfect for the job and says you must start right away, working full time. The monthly salary is not bad, and the working conditions seem OK too. The catch is that you must start immediately which means that you will not be able to continue attending school to the end of grade 12. On the other hand, if you earn some money, you might be able to afford further study at a later stage. What do you do?</w:t>
            </w:r>
          </w:p>
        </w:tc>
      </w:tr>
    </w:tbl>
    <w:p w:rsidR="00BD2EDB" w:rsidRPr="00BD2EDB" w:rsidRDefault="00BD2EDB" w:rsidP="00BD2EDB"/>
    <w:p w:rsidR="00BE4AC7" w:rsidRPr="00664080" w:rsidRDefault="00BD2EDB" w:rsidP="00BE4AC7">
      <w:pPr>
        <w:pStyle w:val="Heading1"/>
      </w:pPr>
      <w:r>
        <w:t xml:space="preserve">6. </w:t>
      </w:r>
      <w:r w:rsidR="00BE4AC7" w:rsidRPr="00664080">
        <w:t>End of section comments</w:t>
      </w:r>
    </w:p>
    <w:p w:rsidR="00BE4AC7" w:rsidRDefault="00BE4AC7" w:rsidP="00BE4AC7">
      <w:r w:rsidRPr="00664080">
        <w:t xml:space="preserve">Critical thinking </w:t>
      </w:r>
      <w:r>
        <w:t xml:space="preserve">is a </w:t>
      </w:r>
      <w:r w:rsidRPr="00EF76BF">
        <w:rPr>
          <w:b/>
        </w:rPr>
        <w:t>LEARNT</w:t>
      </w:r>
      <w:r>
        <w:t xml:space="preserve"> skill that </w:t>
      </w:r>
      <w:r w:rsidRPr="00664080">
        <w:t xml:space="preserve">has many advantages </w:t>
      </w:r>
      <w:r>
        <w:t>and</w:t>
      </w:r>
      <w:r w:rsidRPr="00664080">
        <w:t xml:space="preserve"> will </w:t>
      </w:r>
      <w:r>
        <w:t>assist</w:t>
      </w:r>
      <w:r w:rsidRPr="00664080">
        <w:t xml:space="preserve"> you in becoming more successful and reaching your dreams </w:t>
      </w:r>
      <w:r>
        <w:t>within your career and personal life</w:t>
      </w:r>
      <w:r w:rsidRPr="00664080">
        <w:t xml:space="preserve">.  By practicing critical thinking every day you will see the change in your studies as well as in the way people see you.  </w:t>
      </w:r>
    </w:p>
    <w:p w:rsidR="00BE4AC7" w:rsidRDefault="00BE4AC7" w:rsidP="00BE4AC7"/>
    <w:p w:rsidR="00BE4AC7" w:rsidRDefault="00BE4AC7" w:rsidP="00BE4AC7">
      <w:r w:rsidRPr="00664080">
        <w:t>Remember that critical thinking develops your thinking skills, but that it always has a</w:t>
      </w:r>
      <w:r>
        <w:t xml:space="preserve"> specific</w:t>
      </w:r>
      <w:r w:rsidRPr="00664080">
        <w:t xml:space="preserve"> purpose.  It must serve you in becoming more successful and </w:t>
      </w:r>
      <w:r>
        <w:t>should</w:t>
      </w:r>
      <w:r w:rsidRPr="00664080">
        <w:t xml:space="preserve"> therefore not be put to negative use.  Watch out for that thinking habits and coloured lenses (biases) and you will be on your way to reaching your dreams.  </w:t>
      </w:r>
    </w:p>
    <w:p w:rsidR="00BE4AC7" w:rsidRDefault="00BE4AC7" w:rsidP="00BE4AC7"/>
    <w:p w:rsidR="00BE4AC7" w:rsidRPr="00664080" w:rsidRDefault="00BE4AC7" w:rsidP="00BE4AC7">
      <w:r w:rsidRPr="00664080">
        <w:t>During this section you have learnt to think critically and the next section will help you to communicate these thoughts better.</w:t>
      </w:r>
    </w:p>
    <w:p w:rsidR="00BE4AC7" w:rsidRPr="00664080" w:rsidRDefault="00BD2EDB" w:rsidP="00BE4AC7">
      <w:pPr>
        <w:pStyle w:val="Heading1"/>
      </w:pPr>
      <w:r>
        <w:t xml:space="preserve">7. </w:t>
      </w:r>
      <w:r w:rsidR="00BE4AC7" w:rsidRPr="00664080">
        <w:t>Feedback</w:t>
      </w:r>
    </w:p>
    <w:p w:rsidR="00BE4AC7" w:rsidRPr="00664080" w:rsidRDefault="00BE4AC7" w:rsidP="00BD2EDB">
      <w:pPr>
        <w:spacing w:after="120"/>
      </w:pPr>
      <w:r w:rsidRPr="00664080">
        <w:t xml:space="preserve">The solutions to learning activity </w:t>
      </w:r>
      <w:r>
        <w:t>5</w:t>
      </w:r>
      <w:r w:rsidRPr="00664080">
        <w:t>.2 are the following:</w:t>
      </w:r>
    </w:p>
    <w:p w:rsidR="00BE4AC7" w:rsidRPr="00664080" w:rsidRDefault="00BE4AC7" w:rsidP="00BE4AC7">
      <w:pPr>
        <w:numPr>
          <w:ilvl w:val="0"/>
          <w:numId w:val="12"/>
        </w:numPr>
        <w:tabs>
          <w:tab w:val="num" w:pos="851"/>
        </w:tabs>
        <w:ind w:left="851"/>
      </w:pPr>
      <w:r w:rsidRPr="00664080">
        <w:t>Appeal to authority</w:t>
      </w:r>
    </w:p>
    <w:p w:rsidR="00BE4AC7" w:rsidRPr="00664080" w:rsidRDefault="00BE4AC7" w:rsidP="00BE4AC7">
      <w:pPr>
        <w:numPr>
          <w:ilvl w:val="0"/>
          <w:numId w:val="12"/>
        </w:numPr>
        <w:tabs>
          <w:tab w:val="num" w:pos="851"/>
        </w:tabs>
        <w:ind w:left="851"/>
      </w:pPr>
      <w:r w:rsidRPr="00664080">
        <w:t>False comparison</w:t>
      </w:r>
    </w:p>
    <w:p w:rsidR="00BE4AC7" w:rsidRPr="00664080" w:rsidRDefault="00BE4AC7" w:rsidP="00BE4AC7">
      <w:pPr>
        <w:numPr>
          <w:ilvl w:val="0"/>
          <w:numId w:val="12"/>
        </w:numPr>
        <w:tabs>
          <w:tab w:val="num" w:pos="851"/>
        </w:tabs>
        <w:ind w:left="851"/>
      </w:pPr>
      <w:r w:rsidRPr="00664080">
        <w:t>Appeal to pity</w:t>
      </w:r>
    </w:p>
    <w:p w:rsidR="00BE4AC7" w:rsidRPr="00664080" w:rsidRDefault="00BE4AC7" w:rsidP="00BE4AC7">
      <w:pPr>
        <w:numPr>
          <w:ilvl w:val="0"/>
          <w:numId w:val="12"/>
        </w:numPr>
        <w:tabs>
          <w:tab w:val="num" w:pos="851"/>
        </w:tabs>
        <w:ind w:left="851"/>
      </w:pPr>
      <w:r w:rsidRPr="00664080">
        <w:t>Negative thinking</w:t>
      </w:r>
    </w:p>
    <w:p w:rsidR="00BE4AC7" w:rsidRPr="00664080" w:rsidRDefault="00BE4AC7" w:rsidP="00BE4AC7">
      <w:pPr>
        <w:numPr>
          <w:ilvl w:val="0"/>
          <w:numId w:val="12"/>
        </w:numPr>
        <w:tabs>
          <w:tab w:val="num" w:pos="851"/>
        </w:tabs>
        <w:ind w:left="851"/>
      </w:pPr>
      <w:r w:rsidRPr="00664080">
        <w:t>Naïve thinking</w:t>
      </w:r>
    </w:p>
    <w:p w:rsidR="00BE4AC7" w:rsidRPr="00664080" w:rsidRDefault="00BE4AC7" w:rsidP="00BE4AC7">
      <w:pPr>
        <w:numPr>
          <w:ilvl w:val="0"/>
          <w:numId w:val="12"/>
        </w:numPr>
        <w:tabs>
          <w:tab w:val="num" w:pos="851"/>
        </w:tabs>
        <w:ind w:left="851"/>
      </w:pPr>
      <w:r w:rsidRPr="00664080">
        <w:t>Hasty generalization</w:t>
      </w:r>
    </w:p>
    <w:p w:rsidR="00BE4AC7" w:rsidRPr="00664080" w:rsidRDefault="00BE4AC7" w:rsidP="00BE4AC7">
      <w:pPr>
        <w:numPr>
          <w:ilvl w:val="0"/>
          <w:numId w:val="12"/>
        </w:numPr>
        <w:tabs>
          <w:tab w:val="num" w:pos="851"/>
        </w:tabs>
        <w:ind w:left="851"/>
      </w:pPr>
      <w:r w:rsidRPr="00664080">
        <w:t>Appeal to fear</w:t>
      </w:r>
    </w:p>
    <w:p w:rsidR="00BE4AC7" w:rsidRPr="00664080" w:rsidRDefault="00BE4AC7" w:rsidP="00BE4AC7">
      <w:pPr>
        <w:numPr>
          <w:ilvl w:val="0"/>
          <w:numId w:val="12"/>
        </w:numPr>
        <w:tabs>
          <w:tab w:val="num" w:pos="851"/>
        </w:tabs>
        <w:ind w:left="851"/>
      </w:pPr>
      <w:r w:rsidRPr="00664080">
        <w:t>False cause</w:t>
      </w:r>
    </w:p>
    <w:p w:rsidR="00BE4AC7" w:rsidRPr="00664080" w:rsidRDefault="00BE4AC7" w:rsidP="00BE4AC7">
      <w:pPr>
        <w:numPr>
          <w:ilvl w:val="0"/>
          <w:numId w:val="12"/>
        </w:numPr>
        <w:tabs>
          <w:tab w:val="num" w:pos="851"/>
        </w:tabs>
        <w:ind w:left="851"/>
      </w:pPr>
      <w:r w:rsidRPr="00664080">
        <w:t>Ignoring the issue</w:t>
      </w:r>
    </w:p>
    <w:p w:rsidR="00BE4AC7" w:rsidRPr="00664080" w:rsidRDefault="00BE4AC7" w:rsidP="00BE4AC7">
      <w:pPr>
        <w:numPr>
          <w:ilvl w:val="0"/>
          <w:numId w:val="12"/>
        </w:numPr>
        <w:tabs>
          <w:tab w:val="num" w:pos="851"/>
        </w:tabs>
        <w:ind w:left="851"/>
      </w:pPr>
      <w:r w:rsidRPr="00664080">
        <w:t>Personal attack</w:t>
      </w:r>
    </w:p>
    <w:p w:rsidR="00BD2EDB" w:rsidRDefault="00BD2EDB" w:rsidP="00BD2EDB"/>
    <w:p w:rsidR="00BE4AC7" w:rsidRPr="00664080" w:rsidRDefault="00BE4AC7" w:rsidP="00BD2EDB">
      <w:pPr>
        <w:pStyle w:val="Heading1"/>
      </w:pPr>
      <w:r>
        <w:br w:type="page"/>
      </w:r>
      <w:r w:rsidR="00BD2EDB">
        <w:t xml:space="preserve">8. </w:t>
      </w:r>
      <w:r w:rsidRPr="00664080">
        <w:t>Tracking my progress</w:t>
      </w:r>
    </w:p>
    <w:p w:rsidR="00BE4AC7" w:rsidRPr="00664080" w:rsidRDefault="00BE4AC7" w:rsidP="00BE4AC7">
      <w:r w:rsidRPr="00664080">
        <w:t xml:space="preserve">You have reached the end of this section. Check whether you have achieved the learning outcomes for this section. </w:t>
      </w:r>
    </w:p>
    <w:p w:rsidR="00BE4AC7" w:rsidRDefault="00BE4AC7" w:rsidP="00BE4AC7"/>
    <w:tbl>
      <w:tblPr>
        <w:tblW w:w="8075" w:type="dxa"/>
        <w:tblInd w:w="113"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top w:w="102" w:type="dxa"/>
          <w:bottom w:w="102" w:type="dxa"/>
        </w:tblCellMar>
        <w:tblLook w:val="01E0"/>
      </w:tblPr>
      <w:tblGrid>
        <w:gridCol w:w="3964"/>
        <w:gridCol w:w="1843"/>
        <w:gridCol w:w="2268"/>
      </w:tblGrid>
      <w:tr w:rsidR="00BE4AC7" w:rsidRPr="00E41250">
        <w:tc>
          <w:tcPr>
            <w:tcW w:w="3964" w:type="dxa"/>
            <w:vAlign w:val="center"/>
          </w:tcPr>
          <w:p w:rsidR="00BE4AC7" w:rsidRPr="00AE4854" w:rsidRDefault="00BE4AC7" w:rsidP="00B227CA">
            <w:pPr>
              <w:rPr>
                <w:b/>
                <w:caps/>
                <w:sz w:val="18"/>
              </w:rPr>
            </w:pPr>
            <w:r w:rsidRPr="00AE4854">
              <w:rPr>
                <w:b/>
                <w:caps/>
                <w:sz w:val="18"/>
              </w:rPr>
              <w:t>Learning outcomes</w:t>
            </w:r>
          </w:p>
        </w:tc>
        <w:tc>
          <w:tcPr>
            <w:tcW w:w="1843" w:type="dxa"/>
            <w:vAlign w:val="center"/>
          </w:tcPr>
          <w:p w:rsidR="00BE4AC7" w:rsidRPr="00AE4854" w:rsidRDefault="00BE4AC7" w:rsidP="00AE4854">
            <w:pPr>
              <w:rPr>
                <w:b/>
                <w:caps/>
                <w:sz w:val="18"/>
              </w:rPr>
            </w:pPr>
            <w:r w:rsidRPr="00AE4854">
              <w:rPr>
                <w:b/>
                <w:caps/>
                <w:sz w:val="18"/>
              </w:rPr>
              <w:sym w:font="Wingdings" w:char="F0FC"/>
            </w:r>
            <w:r>
              <w:rPr>
                <w:b/>
                <w:caps/>
                <w:sz w:val="18"/>
              </w:rPr>
              <w:t xml:space="preserve"> </w:t>
            </w:r>
            <w:r w:rsidRPr="00AE4854">
              <w:rPr>
                <w:b/>
                <w:caps/>
                <w:sz w:val="16"/>
              </w:rPr>
              <w:t>I feel confident</w:t>
            </w:r>
          </w:p>
        </w:tc>
        <w:tc>
          <w:tcPr>
            <w:tcW w:w="2268" w:type="dxa"/>
            <w:vAlign w:val="center"/>
          </w:tcPr>
          <w:p w:rsidR="00BE4AC7" w:rsidRPr="00AE4854" w:rsidRDefault="00BE4AC7" w:rsidP="00AE4854">
            <w:pPr>
              <w:rPr>
                <w:b/>
                <w:caps/>
                <w:sz w:val="18"/>
              </w:rPr>
            </w:pPr>
            <w:r w:rsidRPr="00AE4854">
              <w:rPr>
                <w:b/>
                <w:caps/>
                <w:sz w:val="18"/>
              </w:rPr>
              <w:sym w:font="Wingdings" w:char="F0FC"/>
            </w:r>
            <w:r w:rsidRPr="00AE4854">
              <w:rPr>
                <w:b/>
                <w:caps/>
                <w:sz w:val="18"/>
              </w:rPr>
              <w:t xml:space="preserve"> </w:t>
            </w:r>
            <w:r w:rsidRPr="00AE4854">
              <w:rPr>
                <w:b/>
                <w:caps/>
                <w:sz w:val="16"/>
              </w:rPr>
              <w:t>I still need practice</w:t>
            </w:r>
          </w:p>
        </w:tc>
      </w:tr>
      <w:tr w:rsidR="00BE4AC7" w:rsidRPr="00E41250">
        <w:tc>
          <w:tcPr>
            <w:tcW w:w="3964" w:type="dxa"/>
          </w:tcPr>
          <w:p w:rsidR="00BE4AC7" w:rsidRPr="00232E6C" w:rsidRDefault="00BE4AC7" w:rsidP="00BE4AC7">
            <w:pPr>
              <w:jc w:val="left"/>
              <w:rPr>
                <w:sz w:val="18"/>
              </w:rPr>
            </w:pPr>
            <w:r w:rsidRPr="00232E6C">
              <w:rPr>
                <w:sz w:val="18"/>
              </w:rPr>
              <w:t>I understand the concept of critical thinking.</w:t>
            </w:r>
          </w:p>
        </w:tc>
        <w:tc>
          <w:tcPr>
            <w:tcW w:w="1843" w:type="dxa"/>
            <w:vAlign w:val="center"/>
          </w:tcPr>
          <w:p w:rsidR="00BE4AC7" w:rsidRPr="00B227CA" w:rsidRDefault="00BE4AC7" w:rsidP="00B227CA"/>
        </w:tc>
        <w:tc>
          <w:tcPr>
            <w:tcW w:w="2268" w:type="dxa"/>
            <w:vAlign w:val="center"/>
          </w:tcPr>
          <w:p w:rsidR="00BE4AC7" w:rsidRPr="00B227CA" w:rsidRDefault="00BE4AC7" w:rsidP="00B227CA"/>
        </w:tc>
      </w:tr>
      <w:tr w:rsidR="00BE4AC7" w:rsidRPr="00E41250">
        <w:tc>
          <w:tcPr>
            <w:tcW w:w="3964" w:type="dxa"/>
          </w:tcPr>
          <w:p w:rsidR="00BE4AC7" w:rsidRPr="00232E6C" w:rsidRDefault="00BE4AC7" w:rsidP="00BE4AC7">
            <w:pPr>
              <w:jc w:val="left"/>
              <w:rPr>
                <w:sz w:val="18"/>
              </w:rPr>
            </w:pPr>
            <w:r w:rsidRPr="00232E6C">
              <w:rPr>
                <w:sz w:val="18"/>
              </w:rPr>
              <w:t>I understand the value of using critical thinking in my everyday life.</w:t>
            </w:r>
          </w:p>
        </w:tc>
        <w:tc>
          <w:tcPr>
            <w:tcW w:w="1843" w:type="dxa"/>
            <w:vAlign w:val="center"/>
          </w:tcPr>
          <w:p w:rsidR="00BE4AC7" w:rsidRPr="00B227CA" w:rsidRDefault="00BE4AC7" w:rsidP="00B227CA"/>
        </w:tc>
        <w:tc>
          <w:tcPr>
            <w:tcW w:w="2268" w:type="dxa"/>
            <w:vAlign w:val="center"/>
          </w:tcPr>
          <w:p w:rsidR="00BE4AC7" w:rsidRPr="00B227CA" w:rsidRDefault="00BE4AC7" w:rsidP="00B227CA"/>
        </w:tc>
      </w:tr>
      <w:tr w:rsidR="00BE4AC7" w:rsidRPr="00E41250">
        <w:tc>
          <w:tcPr>
            <w:tcW w:w="3964" w:type="dxa"/>
          </w:tcPr>
          <w:p w:rsidR="00BE4AC7" w:rsidRPr="00232E6C" w:rsidRDefault="00BE4AC7" w:rsidP="00BE4AC7">
            <w:pPr>
              <w:jc w:val="left"/>
              <w:rPr>
                <w:sz w:val="18"/>
              </w:rPr>
            </w:pPr>
            <w:r w:rsidRPr="00232E6C">
              <w:rPr>
                <w:sz w:val="18"/>
              </w:rPr>
              <w:t>I can identify the characteristics of a critical thinker.</w:t>
            </w:r>
          </w:p>
        </w:tc>
        <w:tc>
          <w:tcPr>
            <w:tcW w:w="1843" w:type="dxa"/>
            <w:vAlign w:val="center"/>
          </w:tcPr>
          <w:p w:rsidR="00BE4AC7" w:rsidRPr="00B227CA" w:rsidRDefault="00BE4AC7" w:rsidP="00B227CA"/>
        </w:tc>
        <w:tc>
          <w:tcPr>
            <w:tcW w:w="2268" w:type="dxa"/>
            <w:vAlign w:val="center"/>
          </w:tcPr>
          <w:p w:rsidR="00BE4AC7" w:rsidRPr="00B227CA" w:rsidRDefault="00BE4AC7" w:rsidP="00B227CA"/>
        </w:tc>
      </w:tr>
      <w:tr w:rsidR="00BE4AC7" w:rsidRPr="00E41250">
        <w:tc>
          <w:tcPr>
            <w:tcW w:w="3964" w:type="dxa"/>
          </w:tcPr>
          <w:p w:rsidR="00BE4AC7" w:rsidRPr="00232E6C" w:rsidRDefault="00BE4AC7" w:rsidP="00BE4AC7">
            <w:pPr>
              <w:jc w:val="left"/>
              <w:rPr>
                <w:sz w:val="18"/>
              </w:rPr>
            </w:pPr>
            <w:r w:rsidRPr="00232E6C">
              <w:rPr>
                <w:sz w:val="18"/>
              </w:rPr>
              <w:t>I learned how to think critically using the 6 thinking hats</w:t>
            </w:r>
          </w:p>
        </w:tc>
        <w:tc>
          <w:tcPr>
            <w:tcW w:w="1843" w:type="dxa"/>
            <w:vAlign w:val="center"/>
          </w:tcPr>
          <w:p w:rsidR="00BE4AC7" w:rsidRPr="00B227CA" w:rsidRDefault="00BE4AC7" w:rsidP="00B227CA"/>
        </w:tc>
        <w:tc>
          <w:tcPr>
            <w:tcW w:w="2268" w:type="dxa"/>
            <w:vAlign w:val="center"/>
          </w:tcPr>
          <w:p w:rsidR="00BE4AC7" w:rsidRPr="00B227CA" w:rsidRDefault="00BE4AC7" w:rsidP="00B227CA"/>
        </w:tc>
      </w:tr>
      <w:tr w:rsidR="00BE4AC7" w:rsidRPr="00E41250">
        <w:trPr>
          <w:trHeight w:val="28"/>
        </w:trPr>
        <w:tc>
          <w:tcPr>
            <w:tcW w:w="3964" w:type="dxa"/>
          </w:tcPr>
          <w:p w:rsidR="00BE4AC7" w:rsidRPr="00232E6C" w:rsidRDefault="00BE4AC7" w:rsidP="00BE4AC7">
            <w:pPr>
              <w:jc w:val="left"/>
              <w:rPr>
                <w:sz w:val="18"/>
              </w:rPr>
            </w:pPr>
            <w:r w:rsidRPr="00232E6C">
              <w:rPr>
                <w:sz w:val="18"/>
              </w:rPr>
              <w:t>I learned what factors can keep me from thinking critically.</w:t>
            </w:r>
          </w:p>
        </w:tc>
        <w:tc>
          <w:tcPr>
            <w:tcW w:w="1843" w:type="dxa"/>
            <w:vAlign w:val="center"/>
          </w:tcPr>
          <w:p w:rsidR="00BE4AC7" w:rsidRPr="00B227CA" w:rsidRDefault="00BE4AC7" w:rsidP="00B227CA"/>
        </w:tc>
        <w:tc>
          <w:tcPr>
            <w:tcW w:w="2268" w:type="dxa"/>
            <w:vAlign w:val="center"/>
          </w:tcPr>
          <w:p w:rsidR="00BE4AC7" w:rsidRPr="00B227CA" w:rsidRDefault="00BE4AC7" w:rsidP="00B227CA"/>
        </w:tc>
      </w:tr>
    </w:tbl>
    <w:p w:rsidR="00BE4AC7" w:rsidRPr="00232E6C" w:rsidRDefault="00BE4AC7" w:rsidP="00BE4AC7"/>
    <w:p w:rsidR="00BE4AC7" w:rsidRPr="00232E6C" w:rsidRDefault="00BE4AC7" w:rsidP="00BE4AC7">
      <w:r w:rsidRPr="00232E6C">
        <w:t>What did you like best about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bl>
    <w:p w:rsidR="00BE4AC7" w:rsidRPr="00232E6C" w:rsidRDefault="00BE4AC7" w:rsidP="00BE4AC7"/>
    <w:p w:rsidR="00BE4AC7" w:rsidRPr="00232E6C" w:rsidRDefault="00BE4AC7" w:rsidP="00BE4AC7">
      <w:r w:rsidRPr="00232E6C">
        <w:t>What did you find most difficult in this section?</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bl>
    <w:p w:rsidR="00BE4AC7" w:rsidRPr="00232E6C" w:rsidRDefault="00BE4AC7" w:rsidP="00BE4AC7"/>
    <w:p w:rsidR="00BE4AC7" w:rsidRPr="00232E6C" w:rsidRDefault="00BE4AC7" w:rsidP="00BE4AC7">
      <w:r w:rsidRPr="00232E6C">
        <w:t>What do you need to improve on? How will you do this?</w:t>
      </w:r>
    </w:p>
    <w:tbl>
      <w:tblPr>
        <w:tblW w:w="0" w:type="auto"/>
        <w:tblInd w:w="113" w:type="dxa"/>
        <w:tblBorders>
          <w:bottom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8033"/>
      </w:tblGrid>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r w:rsidR="00BE4AC7">
        <w:trPr>
          <w:trHeight w:val="397"/>
        </w:trPr>
        <w:tc>
          <w:tcPr>
            <w:tcW w:w="9245" w:type="dxa"/>
          </w:tcPr>
          <w:p w:rsidR="00BE4AC7" w:rsidRDefault="00BE4AC7" w:rsidP="005B6A8D">
            <w:pPr>
              <w:spacing w:line="360" w:lineRule="auto"/>
            </w:pPr>
          </w:p>
        </w:tc>
      </w:tr>
    </w:tbl>
    <w:p w:rsidR="00BE4AC7" w:rsidRPr="00664080" w:rsidRDefault="00BE4AC7" w:rsidP="00BE4AC7"/>
    <w:p w:rsidR="00BE4AC7" w:rsidRPr="00664080" w:rsidRDefault="00BE4AC7" w:rsidP="00BE4AC7">
      <w:pPr>
        <w:pStyle w:val="Heading1"/>
      </w:pPr>
      <w:r>
        <w:br w:type="page"/>
      </w:r>
      <w:r w:rsidRPr="00664080">
        <w:t>References</w:t>
      </w:r>
    </w:p>
    <w:p w:rsidR="00BE4AC7" w:rsidRPr="00BE4AC7" w:rsidRDefault="00BE4AC7" w:rsidP="00BE4AC7">
      <w:pPr>
        <w:pStyle w:val="References"/>
        <w:rPr>
          <w:szCs w:val="22"/>
        </w:rPr>
      </w:pPr>
      <w:r w:rsidRPr="00AA0064">
        <w:rPr>
          <w:szCs w:val="22"/>
        </w:rPr>
        <w:t xml:space="preserve">Brown, L. (n.d.) </w:t>
      </w:r>
      <w:r w:rsidRPr="00AA0064">
        <w:rPr>
          <w:i/>
          <w:szCs w:val="22"/>
        </w:rPr>
        <w:t>Critical thinking characteristics</w:t>
      </w:r>
      <w:r w:rsidRPr="00AA0064">
        <w:rPr>
          <w:szCs w:val="22"/>
        </w:rPr>
        <w:t xml:space="preserve">. Retrieved from </w:t>
      </w:r>
      <w:hyperlink r:id="rId24" w:history="1">
        <w:r w:rsidRPr="00AA0064">
          <w:rPr>
            <w:rStyle w:val="Hyperlink"/>
            <w:sz w:val="18"/>
            <w:szCs w:val="22"/>
          </w:rPr>
          <w:t>http://www.epcc.edu/facultywebpages/lbrown/EPCCHome/DrLindaBrownHome/FacultyResourcesILoveEPCC/tabid/5494/language/en-US/Default.aspx?PageContentMode=1.html</w:t>
        </w:r>
      </w:hyperlink>
      <w:r w:rsidRPr="00AA0064">
        <w:rPr>
          <w:szCs w:val="22"/>
        </w:rPr>
        <w:t>. on 9 September 2008.</w:t>
      </w:r>
    </w:p>
    <w:p w:rsidR="00BE4AC7" w:rsidRPr="00BE4AC7" w:rsidRDefault="00BE4AC7" w:rsidP="00BE4AC7">
      <w:pPr>
        <w:pStyle w:val="References"/>
        <w:rPr>
          <w:szCs w:val="22"/>
        </w:rPr>
      </w:pPr>
      <w:r w:rsidRPr="00AA0064">
        <w:rPr>
          <w:i/>
          <w:szCs w:val="22"/>
        </w:rPr>
        <w:t>Module 4: Critical Thinking.</w:t>
      </w:r>
      <w:r w:rsidRPr="00AA0064">
        <w:rPr>
          <w:szCs w:val="22"/>
        </w:rPr>
        <w:t xml:space="preserve"> Retrieved from </w:t>
      </w:r>
      <w:hyperlink r:id="rId25" w:history="1">
        <w:r w:rsidRPr="00AA0064">
          <w:rPr>
            <w:rStyle w:val="Hyperlink"/>
            <w:sz w:val="18"/>
            <w:szCs w:val="22"/>
          </w:rPr>
          <w:t>www.laurentian.ca/NR/rdonlyres/6BBEC175-BE55-4003-8E213C52F12C4/0/module_5_critical_thinking.pdf</w:t>
        </w:r>
      </w:hyperlink>
      <w:r w:rsidRPr="00AA0064">
        <w:rPr>
          <w:szCs w:val="22"/>
        </w:rPr>
        <w:t xml:space="preserve"> on 27 October 2008.</w:t>
      </w:r>
    </w:p>
    <w:p w:rsidR="00BE4AC7" w:rsidRPr="00BE4AC7" w:rsidRDefault="00BE4AC7" w:rsidP="00BE4AC7">
      <w:pPr>
        <w:pStyle w:val="References"/>
        <w:rPr>
          <w:rFonts w:cs="Arial"/>
          <w:szCs w:val="22"/>
        </w:rPr>
      </w:pPr>
      <w:r w:rsidRPr="00AA0064">
        <w:rPr>
          <w:rFonts w:cs="Arial"/>
          <w:szCs w:val="22"/>
        </w:rPr>
        <w:t xml:space="preserve">De Bono, Edward. (1992). </w:t>
      </w:r>
      <w:r w:rsidRPr="00AA0064">
        <w:rPr>
          <w:rFonts w:cs="Arial"/>
          <w:bCs/>
          <w:i/>
          <w:iCs/>
          <w:szCs w:val="22"/>
        </w:rPr>
        <w:t xml:space="preserve">Teach Your Child How to Think. </w:t>
      </w:r>
      <w:r w:rsidRPr="00AA0064">
        <w:rPr>
          <w:rFonts w:cs="Arial"/>
          <w:szCs w:val="22"/>
        </w:rPr>
        <w:t>London: Viking.</w:t>
      </w:r>
    </w:p>
    <w:p w:rsidR="00BE4AC7" w:rsidRPr="00AA0064" w:rsidRDefault="00BE4AC7" w:rsidP="00BE4AC7">
      <w:pPr>
        <w:pStyle w:val="References"/>
        <w:rPr>
          <w:szCs w:val="22"/>
        </w:rPr>
      </w:pPr>
      <w:r w:rsidRPr="00AA0064">
        <w:rPr>
          <w:rFonts w:cs="Arial"/>
          <w:bCs/>
          <w:color w:val="000000"/>
          <w:szCs w:val="22"/>
          <w:lang w:eastAsia="en-ZA"/>
        </w:rPr>
        <w:t xml:space="preserve">Pardy &amp; Associates, (2005). </w:t>
      </w:r>
      <w:r w:rsidRPr="00AA0064">
        <w:rPr>
          <w:rFonts w:cs="Arial"/>
          <w:bCs/>
          <w:i/>
          <w:color w:val="000000"/>
          <w:szCs w:val="22"/>
          <w:lang w:eastAsia="en-ZA"/>
        </w:rPr>
        <w:t>Six Thinking Hats Learning Activity</w:t>
      </w:r>
      <w:r w:rsidRPr="00AA0064">
        <w:rPr>
          <w:rFonts w:cs="Arial"/>
          <w:bCs/>
          <w:color w:val="000000"/>
          <w:szCs w:val="22"/>
          <w:lang w:eastAsia="en-ZA"/>
        </w:rPr>
        <w:t xml:space="preserve">. Retrieved from </w:t>
      </w:r>
      <w:hyperlink r:id="rId26" w:history="1">
        <w:r w:rsidRPr="00AA0064">
          <w:rPr>
            <w:rStyle w:val="Hyperlink"/>
            <w:sz w:val="18"/>
            <w:szCs w:val="22"/>
          </w:rPr>
          <w:t>http://www.educationplanner.bc.ca/files/Six%20Thinking%20Hats.pdf</w:t>
        </w:r>
      </w:hyperlink>
      <w:r w:rsidRPr="00AA0064">
        <w:rPr>
          <w:szCs w:val="22"/>
        </w:rPr>
        <w:t xml:space="preserve"> on 11 November 2008</w:t>
      </w:r>
    </w:p>
    <w:p w:rsidR="00A45D8A" w:rsidRPr="00BE4AC7" w:rsidRDefault="00A45D8A" w:rsidP="00BE4AC7"/>
    <w:sectPr w:rsidR="00A45D8A" w:rsidRPr="00BE4AC7" w:rsidSect="007B33EA">
      <w:headerReference w:type="even" r:id="rId27"/>
      <w:headerReference w:type="default" r:id="rId28"/>
      <w:type w:val="oddPage"/>
      <w:pgSz w:w="11900" w:h="16840"/>
      <w:pgMar w:top="1242" w:right="1985" w:bottom="1418" w:left="1985" w:header="1418" w:footer="1588" w:gutter="0"/>
      <w:cols w:space="708"/>
      <w:titlePg/>
      <w:printerSettings r:id="rId29"/>
    </w:sectPr>
  </w:body>
</w:document>
</file>

<file path=word/fontTable.xml><?xml version="1.0" encoding="utf-8"?>
<w:fonts xmlns:r="http://schemas.openxmlformats.org/officeDocument/2006/relationships" xmlns:w="http://schemas.openxmlformats.org/wordprocessingml/2006/main">
  <w:font w:name="Frutiger CE 45 Light">
    <w:panose1 w:val="0200040304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wiss 721 Bold Win95BT">
    <w:panose1 w:val="020B0704020202020204"/>
    <w:charset w:val="00"/>
    <w:family w:val="auto"/>
    <w:pitch w:val="variable"/>
    <w:sig w:usb0="00000003" w:usb1="00000000" w:usb2="00000000" w:usb3="00000000" w:csb0="00000001" w:csb1="00000000"/>
  </w:font>
  <w:font w:name="Swiss 721 Medium BT">
    <w:panose1 w:val="020B0604020202020204"/>
    <w:charset w:val="00"/>
    <w:family w:val="auto"/>
    <w:pitch w:val="variable"/>
    <w:sig w:usb0="00000003" w:usb1="00000000" w:usb2="00000000" w:usb3="00000000" w:csb0="00000001" w:csb1="00000000"/>
  </w:font>
  <w:font w:name="Bell Gothic Std Black">
    <w:panose1 w:val="020B0706020202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wiss 721 Light BT">
    <w:panose1 w:val="020B04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wiss 721 Heavy BT">
    <w:panose1 w:val="020B080402020202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Bell Gothic Light">
    <w:charset w:val="00"/>
    <w:family w:val="auto"/>
    <w:pitch w:val="variable"/>
    <w:sig w:usb0="00000003" w:usb1="00000000" w:usb2="00000000" w:usb3="00000000" w:csb0="00000001" w:csb1="00000000"/>
  </w:font>
  <w:font w:name="Arabic Transparent">
    <w:charset w:val="B2"/>
    <w:family w:val="auto"/>
    <w:pitch w:val="variable"/>
    <w:sig w:usb0="00002001" w:usb1="00000000" w:usb2="00000000" w:usb3="00000000" w:csb0="00000040" w:csb1="00000000"/>
  </w:font>
  <w:font w:name="Bell Gothic Black">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B84" w:rsidRDefault="00982B84" w:rsidP="007B33EA">
    <w:pPr>
      <w:pStyle w:val="Header"/>
      <w:tabs>
        <w:tab w:val="clear" w:pos="8640"/>
      </w:tabs>
      <w:ind w:right="357"/>
    </w:pPr>
    <w:r>
      <w:rPr>
        <w:noProof/>
        <w:lang w:val="en-US" w:eastAsia="en-US"/>
      </w:rPr>
      <w:pict>
        <v:shapetype id="_x0000_t202" coordsize="21600,21600" o:spt="202" path="m0,0l0,21600,21600,21600,21600,0xe">
          <v:stroke joinstyle="miter"/>
          <v:path gradientshapeok="t" o:connecttype="rect"/>
        </v:shapetype>
        <v:shape id="_x0000_s1035" type="#_x0000_t202" style="position:absolute;left:0;text-align:left;margin-left:1.25pt;margin-top:14.35pt;width:396.85pt;height:75.35pt;z-index:251675648;mso-wrap-edited:f;mso-position-horizontal:absolute;mso-position-vertical:absolute" wrapcoords="0 0 21600 0 21600 21600 0 21600 0 0" filled="f" stroked="f">
          <v:fill o:detectmouseclick="t"/>
          <v:textbox style="mso-next-textbox:#_x0000_s1035" inset="0,7.2pt,0,7.2pt">
            <w:txbxContent>
              <w:p w:rsidR="00982B84" w:rsidRPr="00A12600" w:rsidRDefault="00982B84"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w10:wrap type="tight"/>
        </v:shape>
      </w:pict>
    </w:r>
    <w:r>
      <w:rPr>
        <w:noProof/>
        <w:lang w:val="en-US" w:eastAsia="en-US"/>
      </w:rPr>
      <w:pict>
        <v:line id="_x0000_s1032" style="position:absolute;left:0;text-align:left;z-index:251668480;mso-wrap-edited:f;mso-position-horizontal:absolute;mso-position-vertical:absolute" from="1.75pt,16.45pt" to="398.5pt,16.45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r>
      <w:rPr>
        <w:noProof/>
        <w:lang w:val="en-US" w:eastAsia="en-US"/>
      </w:rPr>
      <w:drawing>
        <wp:anchor distT="0" distB="0" distL="114300" distR="114300" simplePos="0" relativeHeight="251669504" behindDoc="0" locked="0" layoutInCell="1" allowOverlap="1">
          <wp:simplePos x="0" y="0"/>
          <wp:positionH relativeFrom="column">
            <wp:posOffset>-498475</wp:posOffset>
          </wp:positionH>
          <wp:positionV relativeFrom="paragraph">
            <wp:posOffset>21590</wp:posOffset>
          </wp:positionV>
          <wp:extent cx="456565" cy="381000"/>
          <wp:effectExtent l="25400" t="0" r="635" b="0"/>
          <wp:wrapNone/>
          <wp:docPr id="16" name="" descr="YGPS icon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5.jpg"/>
                  <pic:cNvPicPr/>
                </pic:nvPicPr>
                <pic:blipFill>
                  <a:blip r:embed="rId1"/>
                  <a:stretch>
                    <a:fillRect/>
                  </a:stretch>
                </pic:blipFill>
                <pic:spPr>
                  <a:xfrm>
                    <a:off x="0" y="0"/>
                    <a:ext cx="456565" cy="381000"/>
                  </a:xfrm>
                  <a:prstGeom prst="rect">
                    <a:avLst/>
                  </a:prstGeom>
                </pic:spPr>
              </pic:pic>
            </a:graphicData>
          </a:graphic>
        </wp:anchor>
      </w:drawing>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B84" w:rsidRDefault="00982B84">
    <w:pPr>
      <w:pStyle w:val="Footer"/>
    </w:pPr>
    <w:r w:rsidRPr="00A12600">
      <w:rPr>
        <w:noProof/>
        <w:lang w:val="en-US" w:eastAsia="en-US"/>
      </w:rPr>
      <w:drawing>
        <wp:anchor distT="0" distB="0" distL="114300" distR="114300" simplePos="0" relativeHeight="251677696" behindDoc="0" locked="0" layoutInCell="1" allowOverlap="1">
          <wp:simplePos x="0" y="0"/>
          <wp:positionH relativeFrom="column">
            <wp:posOffset>5165725</wp:posOffset>
          </wp:positionH>
          <wp:positionV relativeFrom="paragraph">
            <wp:posOffset>-16510</wp:posOffset>
          </wp:positionV>
          <wp:extent cx="452755" cy="381000"/>
          <wp:effectExtent l="25400" t="0" r="4445" b="0"/>
          <wp:wrapNone/>
          <wp:docPr id="21" name="" descr="YGPS icon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GPS icons_6.jpg"/>
                  <pic:cNvPicPr/>
                </pic:nvPicPr>
                <pic:blipFill>
                  <a:blip r:embed="rId1"/>
                  <a:stretch>
                    <a:fillRect/>
                  </a:stretch>
                </pic:blipFill>
                <pic:spPr>
                  <a:xfrm>
                    <a:off x="0" y="0"/>
                    <a:ext cx="452755" cy="381000"/>
                  </a:xfrm>
                  <a:prstGeom prst="rect">
                    <a:avLst/>
                  </a:prstGeom>
                </pic:spPr>
              </pic:pic>
            </a:graphicData>
          </a:graphic>
        </wp:anchor>
      </w:drawing>
    </w:r>
    <w:r>
      <w:rPr>
        <w:noProof/>
        <w:lang w:val="en-US" w:eastAsia="en-US"/>
      </w:rPr>
      <w:pict>
        <v:shapetype id="_x0000_t202" coordsize="21600,21600" o:spt="202" path="m0,0l0,21600,21600,21600,21600,0xe">
          <v:stroke joinstyle="miter"/>
          <v:path gradientshapeok="t" o:connecttype="rect"/>
        </v:shapetype>
        <v:shape id="_x0000_s1034" type="#_x0000_t202" style="position:absolute;left:0;text-align:left;margin-left:4pt;margin-top:14.1pt;width:396.85pt;height:75.35pt;z-index:251674624;mso-position-horizontal:absolute;mso-position-horizontal-relative:text;mso-position-vertical:absolute;mso-position-vertical-relative:text" filled="f" stroked="f">
          <v:fill o:detectmouseclick="t"/>
          <v:textbox style="mso-next-textbox:#_x0000_s1034" inset="0,7.2pt,0,7.2pt">
            <w:txbxContent>
              <w:p w:rsidR="00982B84" w:rsidRPr="00A12600" w:rsidRDefault="00982B84" w:rsidP="00A12600">
                <w:pPr>
                  <w:tabs>
                    <w:tab w:val="right" w:pos="7938"/>
                  </w:tabs>
                  <w:rPr>
                    <w:b/>
                    <w:caps/>
                    <w:color w:val="7F7F7F" w:themeColor="text1" w:themeTint="80"/>
                    <w:sz w:val="15"/>
                  </w:rPr>
                </w:pPr>
                <w:r w:rsidRPr="00A12600">
                  <w:rPr>
                    <w:b/>
                    <w:caps/>
                    <w:color w:val="7F7F7F" w:themeColor="text1" w:themeTint="80"/>
                    <w:sz w:val="15"/>
                  </w:rPr>
                  <w:t>Skills for a Changing World</w:t>
                </w:r>
                <w:r w:rsidRPr="00A12600">
                  <w:rPr>
                    <w:b/>
                    <w:caps/>
                    <w:color w:val="7F7F7F" w:themeColor="text1" w:themeTint="80"/>
                    <w:sz w:val="15"/>
                  </w:rPr>
                  <w:tab/>
                </w:r>
                <w:r w:rsidRPr="00A12600">
                  <w:rPr>
                    <w:i/>
                    <w:color w:val="7F7F7F" w:themeColor="text1" w:themeTint="80"/>
                    <w:sz w:val="15"/>
                  </w:rPr>
                  <w:t>Let your future take flight</w:t>
                </w:r>
              </w:p>
            </w:txbxContent>
          </v:textbox>
        </v:shape>
      </w:pict>
    </w:r>
    <w:r>
      <w:rPr>
        <w:noProof/>
        <w:lang w:val="en-US" w:eastAsia="en-US"/>
      </w:rPr>
      <w:pict>
        <v:line id="_x0000_s1033" style="position:absolute;left:0;text-align:left;z-index:251671552;mso-wrap-edited:f;mso-position-horizontal:absolute;mso-position-horizontal-relative:text;mso-position-vertical:absolute;mso-position-vertical-relative:text" from="3.75pt,14.2pt" to="400.5pt,14.2pt" wrapcoords="-40 -2147483648 0 -2147483648 10820 -2147483648 10820 -2147483648 21559 -2147483648 21681 -2147483648 -40 -2147483648" strokecolor="#89c0c9" strokeweight=".5pt">
          <v:fill o:detectmouseclick="t"/>
          <v:shadow opacity="22938f" mv:blur="38100f" offset="0,2pt"/>
          <v:textbox inset=",7.2pt,,7.2pt"/>
          <w10:wrap type="tight"/>
        </v:line>
      </w:pic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B84" w:rsidRPr="0080167D" w:rsidRDefault="00982B84"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Pr>
        <w:rStyle w:val="PageNumber"/>
        <w:noProof/>
        <w:sz w:val="18"/>
      </w:rPr>
      <w:t>2</w:t>
    </w:r>
    <w:r w:rsidRPr="0080167D">
      <w:rPr>
        <w:rStyle w:val="PageNumber"/>
        <w:sz w:val="18"/>
      </w:rPr>
      <w:fldChar w:fldCharType="end"/>
    </w:r>
  </w:p>
  <w:p w:rsidR="00982B84" w:rsidRPr="0080167D" w:rsidRDefault="00982B84"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982B84" w:rsidRDefault="00982B84" w:rsidP="0080167D">
    <w:pPr>
      <w:pStyle w:val="Header"/>
      <w:ind w:left="-1134"/>
    </w:pPr>
    <w:r>
      <w:rPr>
        <w:noProof/>
        <w:lang w:val="en-US" w:eastAsia="en-US"/>
      </w:rPr>
      <w:pict>
        <v:line id="_x0000_s1027" style="position:absolute;left:0;text-align:left;z-index:251664384" from="-.25pt,5.9pt" to="396.5pt,5.9pt" strokecolor="#205867 [1608]" strokeweight=".5pt">
          <v:fill o:detectmouseclick="t"/>
          <v:shadow opacity="22938f" mv:blur="38100f" offset="0,2pt"/>
          <v:textbox inset=",7.2pt,,7.2pt"/>
        </v:line>
      </w:pict>
    </w:r>
  </w:p>
  <w:p w:rsidR="00982B84" w:rsidRDefault="00982B84">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B84" w:rsidRPr="008B6586" w:rsidRDefault="00982B84"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Pr>
        <w:rStyle w:val="PageNumber"/>
        <w:noProof/>
        <w:sz w:val="18"/>
      </w:rPr>
      <w:t>15</w:t>
    </w:r>
    <w:r w:rsidRPr="008B6586">
      <w:rPr>
        <w:rStyle w:val="PageNumber"/>
        <w:sz w:val="18"/>
      </w:rPr>
      <w:fldChar w:fldCharType="end"/>
    </w:r>
  </w:p>
  <w:p w:rsidR="00982B84" w:rsidRPr="0080167D" w:rsidRDefault="00982B84" w:rsidP="0080167D">
    <w:pPr>
      <w:pStyle w:val="Header"/>
      <w:tabs>
        <w:tab w:val="clear" w:pos="8640"/>
      </w:tabs>
      <w:ind w:right="360"/>
      <w:rPr>
        <w:b/>
        <w:caps/>
        <w:sz w:val="15"/>
      </w:rPr>
    </w:pPr>
    <w:r>
      <w:rPr>
        <w:b/>
        <w:caps/>
        <w:sz w:val="15"/>
      </w:rPr>
      <w:t xml:space="preserve">Unit One: </w:t>
    </w:r>
    <w:r w:rsidRPr="001D075F">
      <w:rPr>
        <w:caps/>
        <w:sz w:val="15"/>
      </w:rPr>
      <w:t>Empowering New Leaders</w:t>
    </w:r>
  </w:p>
  <w:p w:rsidR="00982B84" w:rsidRDefault="00982B84" w:rsidP="00426296">
    <w:pPr>
      <w:pStyle w:val="Header"/>
      <w:ind w:left="-1134"/>
    </w:pPr>
    <w:r>
      <w:rPr>
        <w:noProof/>
        <w:lang w:val="en-US" w:eastAsia="en-US"/>
      </w:rPr>
      <w:pict>
        <v:line id="_x0000_s1025" style="position:absolute;left:0;text-align:left;z-index:251660288" from="-.25pt,5.9pt" to="396.5pt,5.9pt" strokecolor="#205867 [1608]" strokeweight=".5pt">
          <v:fill o:detectmouseclick="t"/>
          <v:shadow opacity="22938f" mv:blur="38100f" offset="0,2pt"/>
          <v:textbox inset=",7.2pt,,7.2pt"/>
        </v:line>
      </w:pict>
    </w:r>
  </w:p>
  <w:p w:rsidR="00982B84" w:rsidRDefault="00982B84">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B84" w:rsidRPr="0080167D" w:rsidRDefault="00982B84" w:rsidP="004B0AB7">
    <w:pPr>
      <w:pStyle w:val="Header"/>
      <w:framePr w:wrap="around" w:vAnchor="text" w:hAnchor="margin" w:xAlign="outside" w:y="1"/>
      <w:rPr>
        <w:rStyle w:val="PageNumber"/>
      </w:rPr>
    </w:pPr>
    <w:r w:rsidRPr="0080167D">
      <w:rPr>
        <w:rStyle w:val="PageNumber"/>
        <w:sz w:val="18"/>
      </w:rPr>
      <w:fldChar w:fldCharType="begin"/>
    </w:r>
    <w:r w:rsidRPr="0080167D">
      <w:rPr>
        <w:rStyle w:val="PageNumber"/>
        <w:sz w:val="18"/>
      </w:rPr>
      <w:instrText xml:space="preserve">PAGE  </w:instrText>
    </w:r>
    <w:r w:rsidRPr="0080167D">
      <w:rPr>
        <w:rStyle w:val="PageNumber"/>
        <w:sz w:val="18"/>
      </w:rPr>
      <w:fldChar w:fldCharType="separate"/>
    </w:r>
    <w:r w:rsidR="00A93633">
      <w:rPr>
        <w:rStyle w:val="PageNumber"/>
        <w:noProof/>
        <w:sz w:val="18"/>
      </w:rPr>
      <w:t>4</w:t>
    </w:r>
    <w:r w:rsidRPr="0080167D">
      <w:rPr>
        <w:rStyle w:val="PageNumber"/>
        <w:sz w:val="18"/>
      </w:rPr>
      <w:fldChar w:fldCharType="end"/>
    </w:r>
  </w:p>
  <w:p w:rsidR="00982B84" w:rsidRPr="0080167D" w:rsidRDefault="00982B84" w:rsidP="0080167D">
    <w:pPr>
      <w:pStyle w:val="Header"/>
      <w:tabs>
        <w:tab w:val="clear" w:pos="8640"/>
      </w:tabs>
      <w:ind w:right="-8" w:firstLine="360"/>
      <w:jc w:val="right"/>
      <w:rPr>
        <w:caps/>
        <w:sz w:val="15"/>
      </w:rPr>
    </w:pPr>
    <w:r>
      <w:rPr>
        <w:b/>
        <w:caps/>
        <w:sz w:val="15"/>
      </w:rPr>
      <w:t xml:space="preserve">YGPS </w:t>
    </w:r>
    <w:r w:rsidRPr="0080167D">
      <w:rPr>
        <w:caps/>
        <w:sz w:val="15"/>
      </w:rPr>
      <w:t>(Your Global Positioning System)</w:t>
    </w:r>
    <w:r>
      <w:rPr>
        <w:caps/>
        <w:sz w:val="15"/>
      </w:rPr>
      <w:t xml:space="preserve">, </w:t>
    </w:r>
    <w:r w:rsidRPr="0080167D">
      <w:rPr>
        <w:sz w:val="15"/>
      </w:rPr>
      <w:t>Workshop series 2010</w:t>
    </w:r>
  </w:p>
  <w:p w:rsidR="00982B84" w:rsidRDefault="00982B84" w:rsidP="00BD2EDB">
    <w:pPr>
      <w:pStyle w:val="Header"/>
      <w:jc w:val="left"/>
    </w:pPr>
    <w:r>
      <w:rPr>
        <w:noProof/>
        <w:lang w:val="en-US" w:eastAsia="en-US"/>
      </w:rPr>
      <w:pict>
        <v:line id="_x0000_s1030" style="position:absolute;z-index:251667456" from="-.25pt,5.9pt" to="396.5pt,5.9pt" strokecolor="#205867 [1608]" strokeweight=".5pt">
          <v:fill o:detectmouseclick="t"/>
          <v:shadow opacity="22938f" mv:blur="38100f" offset="0,2pt"/>
          <v:textbox inset=",7.2pt,,7.2pt"/>
        </v:line>
      </w:pict>
    </w:r>
  </w:p>
  <w:p w:rsidR="00982B84" w:rsidRDefault="00982B84">
    <w:pPr>
      <w:pStyle w:val="Header"/>
    </w:pP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82B84" w:rsidRPr="008B6586" w:rsidRDefault="00982B84" w:rsidP="0080167D">
    <w:pPr>
      <w:pStyle w:val="Header"/>
      <w:framePr w:wrap="around" w:vAnchor="text" w:hAnchor="margin" w:xAlign="outside" w:y="1"/>
    </w:pPr>
    <w:r w:rsidRPr="008B6586">
      <w:rPr>
        <w:rStyle w:val="PageNumber"/>
        <w:sz w:val="18"/>
      </w:rPr>
      <w:fldChar w:fldCharType="begin"/>
    </w:r>
    <w:r w:rsidRPr="008B6586">
      <w:rPr>
        <w:rStyle w:val="PageNumber"/>
        <w:sz w:val="18"/>
      </w:rPr>
      <w:instrText xml:space="preserve">PAGE  </w:instrText>
    </w:r>
    <w:r w:rsidRPr="008B6586">
      <w:rPr>
        <w:rStyle w:val="PageNumber"/>
        <w:sz w:val="18"/>
      </w:rPr>
      <w:fldChar w:fldCharType="separate"/>
    </w:r>
    <w:r w:rsidR="00A93633">
      <w:rPr>
        <w:rStyle w:val="PageNumber"/>
        <w:noProof/>
        <w:sz w:val="18"/>
      </w:rPr>
      <w:t>5</w:t>
    </w:r>
    <w:r w:rsidRPr="008B6586">
      <w:rPr>
        <w:rStyle w:val="PageNumber"/>
        <w:sz w:val="18"/>
      </w:rPr>
      <w:fldChar w:fldCharType="end"/>
    </w:r>
  </w:p>
  <w:p w:rsidR="00982B84" w:rsidRPr="0080167D" w:rsidRDefault="00982B84" w:rsidP="0080167D">
    <w:pPr>
      <w:pStyle w:val="Header"/>
      <w:tabs>
        <w:tab w:val="clear" w:pos="8640"/>
      </w:tabs>
      <w:ind w:right="360"/>
      <w:rPr>
        <w:b/>
        <w:caps/>
        <w:sz w:val="15"/>
      </w:rPr>
    </w:pPr>
    <w:r>
      <w:rPr>
        <w:b/>
        <w:caps/>
        <w:sz w:val="15"/>
      </w:rPr>
      <w:t xml:space="preserve">Unit four: </w:t>
    </w:r>
    <w:r>
      <w:rPr>
        <w:caps/>
        <w:sz w:val="15"/>
      </w:rPr>
      <w:t>Critical thinking</w:t>
    </w:r>
  </w:p>
  <w:p w:rsidR="00982B84" w:rsidRDefault="00982B84" w:rsidP="00426296">
    <w:pPr>
      <w:pStyle w:val="Header"/>
      <w:ind w:left="-1134"/>
    </w:pPr>
    <w:r>
      <w:rPr>
        <w:noProof/>
        <w:lang w:val="en-US" w:eastAsia="en-US"/>
      </w:rPr>
      <w:pict>
        <v:line id="_x0000_s1029" style="position:absolute;left:0;text-align:left;z-index:251666432" from="-.25pt,5.9pt" to="396.5pt,5.9pt" strokecolor="#205867 [1608]" strokeweight=".5pt">
          <v:fill o:detectmouseclick="t"/>
          <v:shadow opacity="22938f" mv:blur="38100f" offset="0,2pt"/>
          <v:textbox inset=",7.2pt,,7.2pt"/>
        </v:line>
      </w:pict>
    </w:r>
  </w:p>
  <w:p w:rsidR="00982B84" w:rsidRDefault="00982B84">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D11B11"/>
    <w:multiLevelType w:val="hybridMultilevel"/>
    <w:tmpl w:val="2D5C6712"/>
    <w:lvl w:ilvl="0" w:tplc="E3FCEB7E">
      <w:start w:val="1"/>
      <w:numFmt w:val="decimal"/>
      <w:lvlText w:val="STEP %1"/>
      <w:lvlJc w:val="left"/>
      <w:pPr>
        <w:ind w:left="1361" w:hanging="907"/>
      </w:pPr>
      <w:rPr>
        <w:rFonts w:ascii="Frutiger CE 45 Light" w:hAnsi="Frutiger CE 45 Light" w:hint="default"/>
        <w:b/>
        <w:i w:val="0"/>
        <w:color w:val="215868" w:themeColor="accent5" w:themeShade="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516AD"/>
    <w:multiLevelType w:val="hybridMultilevel"/>
    <w:tmpl w:val="485E8FCC"/>
    <w:lvl w:ilvl="0" w:tplc="35BA73FE">
      <w:start w:val="1"/>
      <w:numFmt w:val="bullet"/>
      <w:lvlText w:val=""/>
      <w:lvlJc w:val="left"/>
      <w:pPr>
        <w:tabs>
          <w:tab w:val="num" w:pos="907"/>
        </w:tabs>
        <w:ind w:left="907"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FF5638"/>
    <w:multiLevelType w:val="hybridMultilevel"/>
    <w:tmpl w:val="2CA04D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C70554"/>
    <w:multiLevelType w:val="hybridMultilevel"/>
    <w:tmpl w:val="40C2CE1C"/>
    <w:lvl w:ilvl="0" w:tplc="AC000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08527D"/>
    <w:multiLevelType w:val="hybridMultilevel"/>
    <w:tmpl w:val="85627C44"/>
    <w:lvl w:ilvl="0" w:tplc="28AE1AF2">
      <w:start w:val="1"/>
      <w:numFmt w:val="decimal"/>
      <w:lvlText w:val="%1"/>
      <w:lvlJc w:val="left"/>
      <w:pPr>
        <w:ind w:left="720" w:hanging="360"/>
      </w:pPr>
      <w:rPr>
        <w:rFonts w:ascii="Frutiger CE 45 Light" w:hAnsi="Frutiger CE 45 Light"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F27BAC"/>
    <w:multiLevelType w:val="hybridMultilevel"/>
    <w:tmpl w:val="B9A6B306"/>
    <w:lvl w:ilvl="0" w:tplc="AF526B1E">
      <w:start w:val="1"/>
      <w:numFmt w:val="decimal"/>
      <w:pStyle w:val="ChartReference"/>
      <w:lvlText w:val="Chart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E2636C"/>
    <w:multiLevelType w:val="hybridMultilevel"/>
    <w:tmpl w:val="EEFCBAF4"/>
    <w:lvl w:ilvl="0" w:tplc="AC000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E272C"/>
    <w:multiLevelType w:val="hybridMultilevel"/>
    <w:tmpl w:val="137CE6B8"/>
    <w:lvl w:ilvl="0" w:tplc="9B881F5E">
      <w:start w:val="1"/>
      <w:numFmt w:val="bullet"/>
      <w:lvlText w:val=""/>
      <w:lvlJc w:val="left"/>
      <w:pPr>
        <w:tabs>
          <w:tab w:val="num" w:pos="907"/>
        </w:tabs>
        <w:ind w:left="907" w:hanging="340"/>
      </w:pPr>
      <w:rPr>
        <w:rFonts w:ascii="Symbol" w:hAnsi="Symbol" w:hint="default"/>
        <w:color w:val="auto"/>
        <w:sz w:val="20"/>
        <w:szCs w:val="20"/>
      </w:rPr>
    </w:lvl>
    <w:lvl w:ilvl="1" w:tplc="BBB0FD6A" w:tentative="1">
      <w:start w:val="1"/>
      <w:numFmt w:val="bullet"/>
      <w:lvlText w:val="o"/>
      <w:lvlJc w:val="left"/>
      <w:pPr>
        <w:tabs>
          <w:tab w:val="num" w:pos="1440"/>
        </w:tabs>
        <w:ind w:left="1440" w:hanging="360"/>
      </w:pPr>
      <w:rPr>
        <w:rFonts w:ascii="Courier New" w:hAnsi="Courier New" w:cs="Arial" w:hint="default"/>
      </w:rPr>
    </w:lvl>
    <w:lvl w:ilvl="2" w:tplc="8D1E2E58" w:tentative="1">
      <w:start w:val="1"/>
      <w:numFmt w:val="bullet"/>
      <w:lvlText w:val=""/>
      <w:lvlJc w:val="left"/>
      <w:pPr>
        <w:tabs>
          <w:tab w:val="num" w:pos="2160"/>
        </w:tabs>
        <w:ind w:left="2160" w:hanging="360"/>
      </w:pPr>
      <w:rPr>
        <w:rFonts w:ascii="Wingdings" w:hAnsi="Wingdings" w:hint="default"/>
      </w:rPr>
    </w:lvl>
    <w:lvl w:ilvl="3" w:tplc="2AD821FC" w:tentative="1">
      <w:start w:val="1"/>
      <w:numFmt w:val="bullet"/>
      <w:lvlText w:val=""/>
      <w:lvlJc w:val="left"/>
      <w:pPr>
        <w:tabs>
          <w:tab w:val="num" w:pos="2880"/>
        </w:tabs>
        <w:ind w:left="2880" w:hanging="360"/>
      </w:pPr>
      <w:rPr>
        <w:rFonts w:ascii="Symbol" w:hAnsi="Symbol" w:hint="default"/>
      </w:rPr>
    </w:lvl>
    <w:lvl w:ilvl="4" w:tplc="2B2245A0" w:tentative="1">
      <w:start w:val="1"/>
      <w:numFmt w:val="bullet"/>
      <w:lvlText w:val="o"/>
      <w:lvlJc w:val="left"/>
      <w:pPr>
        <w:tabs>
          <w:tab w:val="num" w:pos="3600"/>
        </w:tabs>
        <w:ind w:left="3600" w:hanging="360"/>
      </w:pPr>
      <w:rPr>
        <w:rFonts w:ascii="Courier New" w:hAnsi="Courier New" w:cs="Arial" w:hint="default"/>
      </w:rPr>
    </w:lvl>
    <w:lvl w:ilvl="5" w:tplc="7C206A24" w:tentative="1">
      <w:start w:val="1"/>
      <w:numFmt w:val="bullet"/>
      <w:lvlText w:val=""/>
      <w:lvlJc w:val="left"/>
      <w:pPr>
        <w:tabs>
          <w:tab w:val="num" w:pos="4320"/>
        </w:tabs>
        <w:ind w:left="4320" w:hanging="360"/>
      </w:pPr>
      <w:rPr>
        <w:rFonts w:ascii="Wingdings" w:hAnsi="Wingdings" w:hint="default"/>
      </w:rPr>
    </w:lvl>
    <w:lvl w:ilvl="6" w:tplc="8710DB42" w:tentative="1">
      <w:start w:val="1"/>
      <w:numFmt w:val="bullet"/>
      <w:lvlText w:val=""/>
      <w:lvlJc w:val="left"/>
      <w:pPr>
        <w:tabs>
          <w:tab w:val="num" w:pos="5040"/>
        </w:tabs>
        <w:ind w:left="5040" w:hanging="360"/>
      </w:pPr>
      <w:rPr>
        <w:rFonts w:ascii="Symbol" w:hAnsi="Symbol" w:hint="default"/>
      </w:rPr>
    </w:lvl>
    <w:lvl w:ilvl="7" w:tplc="EDCA2620" w:tentative="1">
      <w:start w:val="1"/>
      <w:numFmt w:val="bullet"/>
      <w:lvlText w:val="o"/>
      <w:lvlJc w:val="left"/>
      <w:pPr>
        <w:tabs>
          <w:tab w:val="num" w:pos="5760"/>
        </w:tabs>
        <w:ind w:left="5760" w:hanging="360"/>
      </w:pPr>
      <w:rPr>
        <w:rFonts w:ascii="Courier New" w:hAnsi="Courier New" w:cs="Arial" w:hint="default"/>
      </w:rPr>
    </w:lvl>
    <w:lvl w:ilvl="8" w:tplc="0FA8098E" w:tentative="1">
      <w:start w:val="1"/>
      <w:numFmt w:val="bullet"/>
      <w:lvlText w:val=""/>
      <w:lvlJc w:val="left"/>
      <w:pPr>
        <w:tabs>
          <w:tab w:val="num" w:pos="6480"/>
        </w:tabs>
        <w:ind w:left="6480" w:hanging="360"/>
      </w:pPr>
      <w:rPr>
        <w:rFonts w:ascii="Wingdings" w:hAnsi="Wingdings" w:hint="default"/>
      </w:rPr>
    </w:lvl>
  </w:abstractNum>
  <w:abstractNum w:abstractNumId="10">
    <w:nsid w:val="75465D55"/>
    <w:multiLevelType w:val="hybridMultilevel"/>
    <w:tmpl w:val="A1CEC508"/>
    <w:lvl w:ilvl="0" w:tplc="AC000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10E74"/>
    <w:multiLevelType w:val="hybridMultilevel"/>
    <w:tmpl w:val="1EDC21E4"/>
    <w:lvl w:ilvl="0" w:tplc="32509616">
      <w:start w:val="1"/>
      <w:numFmt w:val="decimal"/>
      <w:lvlText w:val="%1."/>
      <w:lvlJc w:val="left"/>
      <w:pPr>
        <w:tabs>
          <w:tab w:val="num" w:pos="720"/>
        </w:tabs>
        <w:ind w:left="720" w:hanging="360"/>
      </w:pPr>
      <w:rPr>
        <w:rFonts w:hint="default"/>
      </w:rPr>
    </w:lvl>
    <w:lvl w:ilvl="1" w:tplc="5CA0BD2A" w:tentative="1">
      <w:start w:val="1"/>
      <w:numFmt w:val="lowerLetter"/>
      <w:lvlText w:val="%2."/>
      <w:lvlJc w:val="left"/>
      <w:pPr>
        <w:tabs>
          <w:tab w:val="num" w:pos="1440"/>
        </w:tabs>
        <w:ind w:left="1440" w:hanging="360"/>
      </w:pPr>
    </w:lvl>
    <w:lvl w:ilvl="2" w:tplc="8EBAE9B6" w:tentative="1">
      <w:start w:val="1"/>
      <w:numFmt w:val="lowerRoman"/>
      <w:lvlText w:val="%3."/>
      <w:lvlJc w:val="right"/>
      <w:pPr>
        <w:tabs>
          <w:tab w:val="num" w:pos="2160"/>
        </w:tabs>
        <w:ind w:left="2160" w:hanging="180"/>
      </w:pPr>
    </w:lvl>
    <w:lvl w:ilvl="3" w:tplc="7F9AD570" w:tentative="1">
      <w:start w:val="1"/>
      <w:numFmt w:val="decimal"/>
      <w:lvlText w:val="%4."/>
      <w:lvlJc w:val="left"/>
      <w:pPr>
        <w:tabs>
          <w:tab w:val="num" w:pos="2880"/>
        </w:tabs>
        <w:ind w:left="2880" w:hanging="360"/>
      </w:pPr>
    </w:lvl>
    <w:lvl w:ilvl="4" w:tplc="B74A3300" w:tentative="1">
      <w:start w:val="1"/>
      <w:numFmt w:val="lowerLetter"/>
      <w:lvlText w:val="%5."/>
      <w:lvlJc w:val="left"/>
      <w:pPr>
        <w:tabs>
          <w:tab w:val="num" w:pos="3600"/>
        </w:tabs>
        <w:ind w:left="3600" w:hanging="360"/>
      </w:pPr>
    </w:lvl>
    <w:lvl w:ilvl="5" w:tplc="17DA46D8" w:tentative="1">
      <w:start w:val="1"/>
      <w:numFmt w:val="lowerRoman"/>
      <w:lvlText w:val="%6."/>
      <w:lvlJc w:val="right"/>
      <w:pPr>
        <w:tabs>
          <w:tab w:val="num" w:pos="4320"/>
        </w:tabs>
        <w:ind w:left="4320" w:hanging="180"/>
      </w:pPr>
    </w:lvl>
    <w:lvl w:ilvl="6" w:tplc="561CD75C" w:tentative="1">
      <w:start w:val="1"/>
      <w:numFmt w:val="decimal"/>
      <w:lvlText w:val="%7."/>
      <w:lvlJc w:val="left"/>
      <w:pPr>
        <w:tabs>
          <w:tab w:val="num" w:pos="5040"/>
        </w:tabs>
        <w:ind w:left="5040" w:hanging="360"/>
      </w:pPr>
    </w:lvl>
    <w:lvl w:ilvl="7" w:tplc="6C46438E" w:tentative="1">
      <w:start w:val="1"/>
      <w:numFmt w:val="lowerLetter"/>
      <w:lvlText w:val="%8."/>
      <w:lvlJc w:val="left"/>
      <w:pPr>
        <w:tabs>
          <w:tab w:val="num" w:pos="5760"/>
        </w:tabs>
        <w:ind w:left="5760" w:hanging="360"/>
      </w:pPr>
    </w:lvl>
    <w:lvl w:ilvl="8" w:tplc="EA5EC4CE" w:tentative="1">
      <w:start w:val="1"/>
      <w:numFmt w:val="lowerRoman"/>
      <w:lvlText w:val="%9."/>
      <w:lvlJc w:val="right"/>
      <w:pPr>
        <w:tabs>
          <w:tab w:val="num" w:pos="6480"/>
        </w:tabs>
        <w:ind w:left="6480" w:hanging="180"/>
      </w:pPr>
    </w:lvl>
  </w:abstractNum>
  <w:abstractNum w:abstractNumId="12">
    <w:nsid w:val="7C59326A"/>
    <w:multiLevelType w:val="hybridMultilevel"/>
    <w:tmpl w:val="9A761E66"/>
    <w:lvl w:ilvl="0" w:tplc="28AE1AF2">
      <w:start w:val="1"/>
      <w:numFmt w:val="decimal"/>
      <w:lvlText w:val="%1"/>
      <w:lvlJc w:val="left"/>
      <w:pPr>
        <w:ind w:left="360" w:hanging="360"/>
      </w:pPr>
      <w:rPr>
        <w:rFonts w:ascii="Frutiger CE 45 Light" w:hAnsi="Frutiger CE 45 Light"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25412"/>
    <w:multiLevelType w:val="multilevel"/>
    <w:tmpl w:val="1EDC21E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9"/>
  </w:num>
  <w:num w:numId="5">
    <w:abstractNumId w:val="1"/>
  </w:num>
  <w:num w:numId="6">
    <w:abstractNumId w:val="11"/>
  </w:num>
  <w:num w:numId="7">
    <w:abstractNumId w:val="2"/>
  </w:num>
  <w:num w:numId="8">
    <w:abstractNumId w:val="10"/>
  </w:num>
  <w:num w:numId="9">
    <w:abstractNumId w:val="3"/>
  </w:num>
  <w:num w:numId="10">
    <w:abstractNumId w:val="8"/>
  </w:num>
  <w:num w:numId="11">
    <w:abstractNumId w:val="13"/>
  </w:num>
  <w:num w:numId="12">
    <w:abstractNumId w:val="1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210">
      <o:colormru v:ext="edit" colors="#73b632,#88c829,#f3db58,#89c0c9"/>
    </o:shapedefaults>
    <o:shapelayout v:ext="edit">
      <o:idmap v:ext="edit" data="1"/>
    </o:shapelayout>
  </w:hdrShapeDefaults>
  <w:compat>
    <w:doNotAutofitConstrainedTables/>
    <w:doNotVertAlignCellWithSp/>
    <w:doNotBreakConstrainedForcedTable/>
    <w:useAnsiKerningPairs/>
    <w:cachedColBalance/>
    <w:splitPgBreakAndParaMark/>
  </w:compat>
  <w:rsids>
    <w:rsidRoot w:val="00DF1457"/>
    <w:rsid w:val="000510B7"/>
    <w:rsid w:val="000618B6"/>
    <w:rsid w:val="00062E5A"/>
    <w:rsid w:val="00092C06"/>
    <w:rsid w:val="000F5A4D"/>
    <w:rsid w:val="001310AC"/>
    <w:rsid w:val="00172BCD"/>
    <w:rsid w:val="001A5900"/>
    <w:rsid w:val="001B39B9"/>
    <w:rsid w:val="001C0770"/>
    <w:rsid w:val="001D075F"/>
    <w:rsid w:val="001F3724"/>
    <w:rsid w:val="00220C59"/>
    <w:rsid w:val="00274284"/>
    <w:rsid w:val="002D7EE9"/>
    <w:rsid w:val="002F1A56"/>
    <w:rsid w:val="002F35DF"/>
    <w:rsid w:val="00310955"/>
    <w:rsid w:val="003A4CEF"/>
    <w:rsid w:val="00426296"/>
    <w:rsid w:val="004501FA"/>
    <w:rsid w:val="004770D6"/>
    <w:rsid w:val="00491803"/>
    <w:rsid w:val="00493463"/>
    <w:rsid w:val="004A5B85"/>
    <w:rsid w:val="004B0AB7"/>
    <w:rsid w:val="004E284A"/>
    <w:rsid w:val="004F5674"/>
    <w:rsid w:val="005054F0"/>
    <w:rsid w:val="00511811"/>
    <w:rsid w:val="00547F91"/>
    <w:rsid w:val="0057217D"/>
    <w:rsid w:val="00592BD2"/>
    <w:rsid w:val="0059786F"/>
    <w:rsid w:val="005B6A8D"/>
    <w:rsid w:val="005E07F4"/>
    <w:rsid w:val="005E2DC8"/>
    <w:rsid w:val="005F53B5"/>
    <w:rsid w:val="006213AD"/>
    <w:rsid w:val="006366B3"/>
    <w:rsid w:val="00645C28"/>
    <w:rsid w:val="00651481"/>
    <w:rsid w:val="00690990"/>
    <w:rsid w:val="0069249F"/>
    <w:rsid w:val="006954FD"/>
    <w:rsid w:val="006A2D76"/>
    <w:rsid w:val="006A3DE7"/>
    <w:rsid w:val="006A74C1"/>
    <w:rsid w:val="006B6D47"/>
    <w:rsid w:val="006E4292"/>
    <w:rsid w:val="006E48C2"/>
    <w:rsid w:val="00704707"/>
    <w:rsid w:val="00725C7E"/>
    <w:rsid w:val="00741269"/>
    <w:rsid w:val="00761DDF"/>
    <w:rsid w:val="00792AFA"/>
    <w:rsid w:val="007B33EA"/>
    <w:rsid w:val="007C351D"/>
    <w:rsid w:val="0080167D"/>
    <w:rsid w:val="008246FD"/>
    <w:rsid w:val="00833DEF"/>
    <w:rsid w:val="00835417"/>
    <w:rsid w:val="00863820"/>
    <w:rsid w:val="00877FC5"/>
    <w:rsid w:val="00880BC1"/>
    <w:rsid w:val="00882D32"/>
    <w:rsid w:val="008B6586"/>
    <w:rsid w:val="00904CC7"/>
    <w:rsid w:val="00912BAE"/>
    <w:rsid w:val="00950D21"/>
    <w:rsid w:val="00982B84"/>
    <w:rsid w:val="009A3079"/>
    <w:rsid w:val="009E2660"/>
    <w:rsid w:val="009F67F2"/>
    <w:rsid w:val="00A11E9B"/>
    <w:rsid w:val="00A12600"/>
    <w:rsid w:val="00A20E9F"/>
    <w:rsid w:val="00A33EE8"/>
    <w:rsid w:val="00A45D8A"/>
    <w:rsid w:val="00A73E18"/>
    <w:rsid w:val="00A87C99"/>
    <w:rsid w:val="00A93633"/>
    <w:rsid w:val="00AB780D"/>
    <w:rsid w:val="00AE4854"/>
    <w:rsid w:val="00AF37DA"/>
    <w:rsid w:val="00AF5056"/>
    <w:rsid w:val="00B227CA"/>
    <w:rsid w:val="00B30D10"/>
    <w:rsid w:val="00B34150"/>
    <w:rsid w:val="00B366F9"/>
    <w:rsid w:val="00B43DCC"/>
    <w:rsid w:val="00B456C7"/>
    <w:rsid w:val="00B512E9"/>
    <w:rsid w:val="00B77951"/>
    <w:rsid w:val="00B91EFB"/>
    <w:rsid w:val="00B942BE"/>
    <w:rsid w:val="00B961C2"/>
    <w:rsid w:val="00BA16E1"/>
    <w:rsid w:val="00BB3912"/>
    <w:rsid w:val="00BC35E4"/>
    <w:rsid w:val="00BC3EC4"/>
    <w:rsid w:val="00BC43B3"/>
    <w:rsid w:val="00BD2EDB"/>
    <w:rsid w:val="00BE0143"/>
    <w:rsid w:val="00BE4AC7"/>
    <w:rsid w:val="00BE5C3A"/>
    <w:rsid w:val="00BF73F1"/>
    <w:rsid w:val="00BF7533"/>
    <w:rsid w:val="00C02258"/>
    <w:rsid w:val="00C2219C"/>
    <w:rsid w:val="00C47E29"/>
    <w:rsid w:val="00C76BF6"/>
    <w:rsid w:val="00C80F94"/>
    <w:rsid w:val="00CB5A24"/>
    <w:rsid w:val="00D62CFD"/>
    <w:rsid w:val="00D72A0F"/>
    <w:rsid w:val="00DC13AB"/>
    <w:rsid w:val="00DD2561"/>
    <w:rsid w:val="00DD2EDB"/>
    <w:rsid w:val="00DD487B"/>
    <w:rsid w:val="00DF1457"/>
    <w:rsid w:val="00DF75AB"/>
    <w:rsid w:val="00E004C4"/>
    <w:rsid w:val="00E03BAF"/>
    <w:rsid w:val="00E16270"/>
    <w:rsid w:val="00E5135A"/>
    <w:rsid w:val="00E85150"/>
    <w:rsid w:val="00E870FE"/>
    <w:rsid w:val="00ED3BF5"/>
    <w:rsid w:val="00F04C0B"/>
    <w:rsid w:val="00F206B4"/>
    <w:rsid w:val="00F51002"/>
    <w:rsid w:val="00F66CFA"/>
    <w:rsid w:val="00FC4E6E"/>
  </w:rsids>
  <m:mathPr>
    <m:mathFont m:val="Frutiger CE 45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0">
      <o:colormru v:ext="edit" colors="#73b632,#88c829,#f3db58,#89c0c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366B3"/>
    <w:pPr>
      <w:jc w:val="both"/>
    </w:pPr>
    <w:rPr>
      <w:rFonts w:ascii="Frutiger CE 45 Light" w:eastAsia="Times New Roman" w:hAnsi="Frutiger CE 45 Light" w:cs="Times New Roman"/>
      <w:sz w:val="20"/>
      <w:lang w:val="en-GB" w:eastAsia="en-GB"/>
    </w:rPr>
  </w:style>
  <w:style w:type="paragraph" w:styleId="Heading1">
    <w:name w:val="heading 1"/>
    <w:basedOn w:val="Normal"/>
    <w:next w:val="Normal"/>
    <w:link w:val="Heading1Char"/>
    <w:qFormat/>
    <w:rsid w:val="00F04C0B"/>
    <w:pPr>
      <w:keepNext/>
      <w:keepLines/>
      <w:pBdr>
        <w:bottom w:val="single" w:sz="6" w:space="4" w:color="BFBFBF" w:themeColor="background1" w:themeShade="BF"/>
      </w:pBdr>
      <w:spacing w:before="360" w:after="227"/>
      <w:outlineLvl w:val="0"/>
    </w:pPr>
    <w:rPr>
      <w:rFonts w:ascii="Swiss 721 Bold Win95BT" w:eastAsiaTheme="majorEastAsia" w:hAnsi="Swiss 721 Bold Win95BT" w:cstheme="majorBidi"/>
      <w:bCs/>
      <w:color w:val="215868" w:themeColor="accent5" w:themeShade="80"/>
      <w:sz w:val="36"/>
      <w:szCs w:val="32"/>
    </w:rPr>
  </w:style>
  <w:style w:type="paragraph" w:styleId="Heading2">
    <w:name w:val="heading 2"/>
    <w:basedOn w:val="Normal"/>
    <w:next w:val="Normal"/>
    <w:link w:val="Heading2Char"/>
    <w:qFormat/>
    <w:rsid w:val="006E48C2"/>
    <w:pPr>
      <w:keepNext/>
      <w:numPr>
        <w:ilvl w:val="1"/>
      </w:numPr>
      <w:tabs>
        <w:tab w:val="num" w:pos="851"/>
      </w:tabs>
      <w:spacing w:before="240" w:after="60"/>
      <w:ind w:left="851" w:hanging="851"/>
      <w:jc w:val="left"/>
      <w:outlineLvl w:val="1"/>
    </w:pPr>
    <w:rPr>
      <w:rFonts w:ascii="Swiss 721 Medium BT" w:eastAsiaTheme="majorEastAsia" w:hAnsi="Swiss 721 Medium BT" w:cstheme="majorBidi"/>
      <w:bCs/>
      <w:color w:val="215868" w:themeColor="accent5" w:themeShade="80"/>
      <w:sz w:val="30"/>
      <w:szCs w:val="26"/>
    </w:rPr>
  </w:style>
  <w:style w:type="paragraph" w:styleId="Heading3">
    <w:name w:val="heading 3"/>
    <w:basedOn w:val="Normal"/>
    <w:next w:val="Normal"/>
    <w:link w:val="Heading3Char"/>
    <w:qFormat/>
    <w:rsid w:val="00E16270"/>
    <w:pPr>
      <w:keepNext/>
      <w:tabs>
        <w:tab w:val="num" w:pos="851"/>
      </w:tabs>
      <w:spacing w:before="240" w:after="60"/>
      <w:ind w:left="851" w:hanging="851"/>
      <w:outlineLvl w:val="2"/>
    </w:pPr>
    <w:rPr>
      <w:rFonts w:ascii="Swiss 721 Medium BT" w:hAnsi="Swiss 721 Medium BT" w:cs="Arial"/>
      <w:bCs/>
      <w:caps/>
      <w:color w:val="215868" w:themeColor="accent5" w:themeShade="80"/>
      <w:szCs w:val="26"/>
    </w:rPr>
  </w:style>
  <w:style w:type="paragraph" w:styleId="Heading4">
    <w:name w:val="heading 4"/>
    <w:basedOn w:val="Normal"/>
    <w:next w:val="Normal"/>
    <w:link w:val="Heading4Char"/>
    <w:qFormat/>
    <w:rsid w:val="004A5B85"/>
    <w:pPr>
      <w:keepNext/>
      <w:tabs>
        <w:tab w:val="num" w:pos="907"/>
      </w:tabs>
      <w:spacing w:before="240" w:after="60"/>
      <w:ind w:left="2892" w:hanging="2892"/>
      <w:outlineLvl w:val="3"/>
    </w:pPr>
    <w:rPr>
      <w:rFonts w:ascii="Arial" w:hAnsi="Arial"/>
      <w:b/>
      <w:bCs/>
      <w:sz w:val="28"/>
      <w:szCs w:val="28"/>
    </w:rPr>
  </w:style>
  <w:style w:type="paragraph" w:styleId="Heading5">
    <w:name w:val="heading 5"/>
    <w:basedOn w:val="Normal"/>
    <w:next w:val="Normal"/>
    <w:link w:val="Heading5Char"/>
    <w:qFormat/>
    <w:rsid w:val="004A5B85"/>
    <w:pPr>
      <w:tabs>
        <w:tab w:val="num" w:pos="1008"/>
      </w:tabs>
      <w:spacing w:before="240" w:after="60"/>
      <w:ind w:left="1008" w:hanging="1008"/>
      <w:outlineLvl w:val="4"/>
    </w:pPr>
    <w:rPr>
      <w:rFonts w:ascii="Arial" w:hAnsi="Arial"/>
      <w:b/>
      <w:bCs/>
      <w:i/>
      <w:iCs/>
      <w:sz w:val="26"/>
      <w:szCs w:val="26"/>
    </w:rPr>
  </w:style>
  <w:style w:type="paragraph" w:styleId="Heading6">
    <w:name w:val="heading 6"/>
    <w:basedOn w:val="Normal"/>
    <w:next w:val="Normal"/>
    <w:link w:val="Heading6Char"/>
    <w:qFormat/>
    <w:rsid w:val="004A5B85"/>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4A5B85"/>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link w:val="Heading8Char"/>
    <w:qFormat/>
    <w:rsid w:val="004A5B85"/>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link w:val="Heading9Char"/>
    <w:qFormat/>
    <w:rsid w:val="004A5B85"/>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426296"/>
    <w:pPr>
      <w:tabs>
        <w:tab w:val="center" w:pos="4320"/>
        <w:tab w:val="right" w:pos="8640"/>
      </w:tabs>
    </w:pPr>
  </w:style>
  <w:style w:type="character" w:customStyle="1" w:styleId="HeaderChar">
    <w:name w:val="Header Char"/>
    <w:basedOn w:val="DefaultParagraphFont"/>
    <w:link w:val="Header"/>
    <w:uiPriority w:val="99"/>
    <w:rsid w:val="00426296"/>
  </w:style>
  <w:style w:type="paragraph" w:styleId="Footer">
    <w:name w:val="footer"/>
    <w:basedOn w:val="Normal"/>
    <w:link w:val="FooterChar"/>
    <w:unhideWhenUsed/>
    <w:rsid w:val="00426296"/>
    <w:pPr>
      <w:tabs>
        <w:tab w:val="center" w:pos="4320"/>
        <w:tab w:val="right" w:pos="8640"/>
      </w:tabs>
    </w:pPr>
  </w:style>
  <w:style w:type="character" w:customStyle="1" w:styleId="FooterChar">
    <w:name w:val="Footer Char"/>
    <w:basedOn w:val="DefaultParagraphFont"/>
    <w:link w:val="Footer"/>
    <w:uiPriority w:val="99"/>
    <w:rsid w:val="00426296"/>
  </w:style>
  <w:style w:type="character" w:styleId="PageNumber">
    <w:name w:val="page number"/>
    <w:basedOn w:val="DefaultParagraphFont"/>
    <w:unhideWhenUsed/>
    <w:rsid w:val="00426296"/>
  </w:style>
  <w:style w:type="paragraph" w:styleId="Title">
    <w:name w:val="Title"/>
    <w:basedOn w:val="Normal"/>
    <w:link w:val="TitleChar"/>
    <w:autoRedefine/>
    <w:qFormat/>
    <w:rsid w:val="00B456C7"/>
    <w:pPr>
      <w:spacing w:before="240" w:after="60"/>
      <w:outlineLvl w:val="0"/>
    </w:pPr>
    <w:rPr>
      <w:rFonts w:ascii="Bell Gothic Std Black" w:hAnsi="Bell Gothic Std Black" w:cs="Arial"/>
      <w:bCs/>
      <w:kern w:val="28"/>
      <w:sz w:val="116"/>
      <w:szCs w:val="96"/>
    </w:rPr>
  </w:style>
  <w:style w:type="character" w:customStyle="1" w:styleId="TitleChar">
    <w:name w:val="Title Char"/>
    <w:basedOn w:val="DefaultParagraphFont"/>
    <w:link w:val="Title"/>
    <w:uiPriority w:val="10"/>
    <w:rsid w:val="00B456C7"/>
    <w:rPr>
      <w:rFonts w:ascii="Bell Gothic Std Black" w:eastAsia="Times New Roman" w:hAnsi="Bell Gothic Std Black" w:cs="Arial"/>
      <w:bCs/>
      <w:kern w:val="28"/>
      <w:sz w:val="116"/>
      <w:szCs w:val="96"/>
      <w:lang w:val="en-GB" w:eastAsia="en-GB"/>
    </w:rPr>
  </w:style>
  <w:style w:type="character" w:styleId="Hyperlink">
    <w:name w:val="Hyperlink"/>
    <w:basedOn w:val="DefaultParagraphFont"/>
    <w:rsid w:val="001310AC"/>
    <w:rPr>
      <w:rFonts w:ascii="Frutiger CE 45 Light" w:hAnsi="Frutiger CE 45 Light"/>
      <w:color w:val="0000FF"/>
      <w:sz w:val="20"/>
      <w:u w:val="single"/>
    </w:rPr>
  </w:style>
  <w:style w:type="character" w:customStyle="1" w:styleId="Heading1Char">
    <w:name w:val="Heading 1 Char"/>
    <w:basedOn w:val="DefaultParagraphFont"/>
    <w:link w:val="Heading1"/>
    <w:rsid w:val="00F04C0B"/>
    <w:rPr>
      <w:rFonts w:ascii="Swiss 721 Bold Win95BT" w:eastAsiaTheme="majorEastAsia" w:hAnsi="Swiss 721 Bold Win95BT" w:cstheme="majorBidi"/>
      <w:bCs/>
      <w:color w:val="215868" w:themeColor="accent5" w:themeShade="80"/>
      <w:sz w:val="36"/>
      <w:szCs w:val="32"/>
      <w:lang w:val="en-GB" w:eastAsia="en-GB"/>
    </w:rPr>
  </w:style>
  <w:style w:type="character" w:customStyle="1" w:styleId="Heading2Char">
    <w:name w:val="Heading 2 Char"/>
    <w:basedOn w:val="DefaultParagraphFont"/>
    <w:link w:val="Heading2"/>
    <w:rsid w:val="006E48C2"/>
    <w:rPr>
      <w:rFonts w:ascii="Swiss 721 Medium BT" w:eastAsiaTheme="majorEastAsia" w:hAnsi="Swiss 721 Medium BT" w:cstheme="majorBidi"/>
      <w:bCs/>
      <w:color w:val="215868" w:themeColor="accent5" w:themeShade="80"/>
      <w:sz w:val="30"/>
      <w:szCs w:val="26"/>
      <w:lang w:val="en-GB" w:eastAsia="en-GB"/>
    </w:rPr>
  </w:style>
  <w:style w:type="paragraph" w:customStyle="1" w:styleId="Note-SpecialAttention">
    <w:name w:val="Note - Special Attention"/>
    <w:basedOn w:val="Normal"/>
    <w:next w:val="BodyText"/>
    <w:uiPriority w:val="99"/>
    <w:rsid w:val="002F1A56"/>
    <w:pPr>
      <w:pBdr>
        <w:top w:val="single" w:sz="4" w:space="7" w:color="FFFFFF" w:themeColor="background1"/>
        <w:bottom w:val="single" w:sz="4" w:space="7" w:color="FFFFFF" w:themeColor="background1"/>
      </w:pBdr>
      <w:shd w:val="clear" w:color="auto" w:fill="EEE396"/>
      <w:tabs>
        <w:tab w:val="left" w:pos="680"/>
        <w:tab w:val="left" w:pos="992"/>
      </w:tabs>
      <w:spacing w:before="240" w:after="240"/>
      <w:ind w:right="28"/>
      <w:jc w:val="center"/>
    </w:pPr>
    <w:rPr>
      <w:sz w:val="19"/>
      <w:szCs w:val="22"/>
      <w:lang w:eastAsia="en-US"/>
    </w:rPr>
  </w:style>
  <w:style w:type="paragraph" w:styleId="BodyText">
    <w:name w:val="Body Text"/>
    <w:basedOn w:val="Normal"/>
    <w:link w:val="BodyTextChar"/>
    <w:rsid w:val="002F1A56"/>
    <w:pPr>
      <w:spacing w:after="120"/>
    </w:pPr>
  </w:style>
  <w:style w:type="character" w:customStyle="1" w:styleId="BodyTextChar">
    <w:name w:val="Body Text Char"/>
    <w:basedOn w:val="DefaultParagraphFont"/>
    <w:link w:val="BodyText"/>
    <w:rsid w:val="002F1A56"/>
    <w:rPr>
      <w:rFonts w:ascii="Frutiger CE 45 Light" w:eastAsia="Times New Roman" w:hAnsi="Frutiger CE 45 Light" w:cs="Times New Roman"/>
      <w:sz w:val="20"/>
      <w:lang w:val="en-GB" w:eastAsia="en-GB"/>
    </w:rPr>
  </w:style>
  <w:style w:type="paragraph" w:styleId="ListParagraph">
    <w:name w:val="List Paragraph"/>
    <w:basedOn w:val="Normal"/>
    <w:uiPriority w:val="34"/>
    <w:qFormat/>
    <w:rsid w:val="002F1A56"/>
    <w:pPr>
      <w:ind w:left="720"/>
      <w:contextualSpacing/>
    </w:pPr>
  </w:style>
  <w:style w:type="character" w:customStyle="1" w:styleId="Heading3Char">
    <w:name w:val="Heading 3 Char"/>
    <w:basedOn w:val="DefaultParagraphFont"/>
    <w:link w:val="Heading3"/>
    <w:rsid w:val="00E16270"/>
    <w:rPr>
      <w:rFonts w:ascii="Swiss 721 Medium BT" w:eastAsia="Times New Roman" w:hAnsi="Swiss 721 Medium BT" w:cs="Arial"/>
      <w:bCs/>
      <w:caps/>
      <w:color w:val="215868" w:themeColor="accent5" w:themeShade="80"/>
      <w:sz w:val="20"/>
      <w:szCs w:val="26"/>
      <w:lang w:val="en-GB" w:eastAsia="en-GB"/>
    </w:rPr>
  </w:style>
  <w:style w:type="character" w:customStyle="1" w:styleId="Heading4Char">
    <w:name w:val="Heading 4 Char"/>
    <w:basedOn w:val="DefaultParagraphFont"/>
    <w:link w:val="Heading4"/>
    <w:rsid w:val="004A5B85"/>
    <w:rPr>
      <w:rFonts w:ascii="Arial" w:eastAsia="Times New Roman" w:hAnsi="Arial" w:cs="Times New Roman"/>
      <w:b/>
      <w:bCs/>
      <w:sz w:val="28"/>
      <w:szCs w:val="28"/>
      <w:lang w:val="en-GB" w:eastAsia="en-GB"/>
    </w:rPr>
  </w:style>
  <w:style w:type="character" w:customStyle="1" w:styleId="Heading5Char">
    <w:name w:val="Heading 5 Char"/>
    <w:basedOn w:val="DefaultParagraphFont"/>
    <w:link w:val="Heading5"/>
    <w:rsid w:val="004A5B85"/>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4A5B85"/>
    <w:rPr>
      <w:rFonts w:ascii="Times New Roman" w:eastAsia="Times New Roman" w:hAnsi="Times New Roman" w:cs="Times New Roman"/>
      <w:b/>
      <w:bCs/>
      <w:sz w:val="22"/>
      <w:szCs w:val="22"/>
      <w:lang w:val="en-GB" w:eastAsia="en-GB"/>
    </w:rPr>
  </w:style>
  <w:style w:type="character" w:customStyle="1" w:styleId="Heading7Char">
    <w:name w:val="Heading 7 Char"/>
    <w:basedOn w:val="DefaultParagraphFont"/>
    <w:link w:val="Heading7"/>
    <w:rsid w:val="004A5B85"/>
    <w:rPr>
      <w:rFonts w:ascii="Times New Roman" w:eastAsia="Times New Roman" w:hAnsi="Times New Roman" w:cs="Times New Roman"/>
      <w:lang w:val="en-GB" w:eastAsia="en-GB"/>
    </w:rPr>
  </w:style>
  <w:style w:type="character" w:customStyle="1" w:styleId="Heading8Char">
    <w:name w:val="Heading 8 Char"/>
    <w:basedOn w:val="DefaultParagraphFont"/>
    <w:link w:val="Heading8"/>
    <w:rsid w:val="004A5B85"/>
    <w:rPr>
      <w:rFonts w:ascii="Times New Roman" w:eastAsia="Times New Roman" w:hAnsi="Times New Roman" w:cs="Times New Roman"/>
      <w:i/>
      <w:iCs/>
      <w:lang w:val="en-GB" w:eastAsia="en-GB"/>
    </w:rPr>
  </w:style>
  <w:style w:type="character" w:customStyle="1" w:styleId="Heading9Char">
    <w:name w:val="Heading 9 Char"/>
    <w:basedOn w:val="DefaultParagraphFont"/>
    <w:link w:val="Heading9"/>
    <w:rsid w:val="004A5B85"/>
    <w:rPr>
      <w:rFonts w:ascii="Arial" w:eastAsia="Times New Roman" w:hAnsi="Arial" w:cs="Arial"/>
      <w:sz w:val="22"/>
      <w:szCs w:val="22"/>
      <w:lang w:val="en-GB" w:eastAsia="en-GB"/>
    </w:rPr>
  </w:style>
  <w:style w:type="character" w:styleId="FootnoteReference">
    <w:name w:val="footnote reference"/>
    <w:basedOn w:val="DefaultParagraphFont"/>
    <w:rsid w:val="004A5B85"/>
    <w:rPr>
      <w:vertAlign w:val="superscript"/>
    </w:rPr>
  </w:style>
  <w:style w:type="paragraph" w:styleId="FootnoteText">
    <w:name w:val="footnote text"/>
    <w:basedOn w:val="Normal"/>
    <w:link w:val="FootnoteTextChar"/>
    <w:rsid w:val="004A5B85"/>
    <w:rPr>
      <w:rFonts w:ascii="Garamond" w:hAnsi="Garamond"/>
      <w:lang w:eastAsia="en-US"/>
    </w:rPr>
  </w:style>
  <w:style w:type="character" w:customStyle="1" w:styleId="FootnoteTextChar">
    <w:name w:val="Footnote Text Char"/>
    <w:basedOn w:val="DefaultParagraphFont"/>
    <w:link w:val="FootnoteText"/>
    <w:rsid w:val="004A5B85"/>
    <w:rPr>
      <w:rFonts w:ascii="Garamond" w:eastAsia="Times New Roman" w:hAnsi="Garamond" w:cs="Times New Roman"/>
      <w:sz w:val="20"/>
      <w:lang w:val="en-GB"/>
    </w:rPr>
  </w:style>
  <w:style w:type="paragraph" w:styleId="BodyTextIndent">
    <w:name w:val="Body Text Indent"/>
    <w:basedOn w:val="Normal"/>
    <w:link w:val="BodyTextIndentChar"/>
    <w:autoRedefine/>
    <w:rsid w:val="004A5B85"/>
    <w:pPr>
      <w:tabs>
        <w:tab w:val="left" w:pos="1489"/>
      </w:tabs>
      <w:ind w:left="720" w:right="720"/>
    </w:pPr>
    <w:rPr>
      <w:rFonts w:ascii="Calibri" w:hAnsi="Calibri"/>
      <w:i/>
      <w:snapToGrid w:val="0"/>
      <w:color w:val="000000"/>
      <w:szCs w:val="20"/>
      <w:lang w:val="en-ZA"/>
    </w:rPr>
  </w:style>
  <w:style w:type="character" w:customStyle="1" w:styleId="BodyTextIndentChar">
    <w:name w:val="Body Text Indent Char"/>
    <w:basedOn w:val="DefaultParagraphFont"/>
    <w:link w:val="BodyTextIndent"/>
    <w:rsid w:val="004A5B85"/>
    <w:rPr>
      <w:rFonts w:ascii="Calibri" w:eastAsia="Times New Roman" w:hAnsi="Calibri" w:cs="Times New Roman"/>
      <w:i/>
      <w:snapToGrid w:val="0"/>
      <w:color w:val="000000"/>
      <w:sz w:val="20"/>
      <w:szCs w:val="20"/>
      <w:lang w:val="en-ZA" w:eastAsia="en-GB"/>
    </w:rPr>
  </w:style>
  <w:style w:type="paragraph" w:styleId="BlockText">
    <w:name w:val="Block Text"/>
    <w:basedOn w:val="Normal"/>
    <w:rsid w:val="004A5B85"/>
    <w:pPr>
      <w:pBdr>
        <w:top w:val="single" w:sz="4" w:space="6" w:color="auto"/>
        <w:left w:val="single" w:sz="4" w:space="6" w:color="auto"/>
        <w:bottom w:val="single" w:sz="4" w:space="6" w:color="auto"/>
        <w:right w:val="single" w:sz="4" w:space="6" w:color="auto"/>
      </w:pBdr>
    </w:pPr>
    <w:rPr>
      <w:rFonts w:ascii="Arial" w:hAnsi="Arial"/>
      <w:sz w:val="26"/>
    </w:rPr>
  </w:style>
  <w:style w:type="paragraph" w:styleId="Bibliography">
    <w:name w:val="Bibliography"/>
    <w:basedOn w:val="Normal"/>
    <w:rsid w:val="004A5B85"/>
    <w:pPr>
      <w:numPr>
        <w:numId w:val="1"/>
      </w:numPr>
    </w:pPr>
    <w:rPr>
      <w:rFonts w:ascii="Arial" w:hAnsi="Arial"/>
      <w:sz w:val="26"/>
    </w:rPr>
  </w:style>
  <w:style w:type="paragraph" w:customStyle="1" w:styleId="TableReference">
    <w:name w:val="Table Reference"/>
    <w:basedOn w:val="Normal"/>
    <w:next w:val="Normal"/>
    <w:rsid w:val="004A5B85"/>
    <w:pPr>
      <w:keepNext/>
      <w:keepLines/>
      <w:numPr>
        <w:numId w:val="3"/>
      </w:numPr>
      <w:spacing w:after="240"/>
    </w:pPr>
    <w:rPr>
      <w:rFonts w:ascii="Arial" w:hAnsi="Arial"/>
      <w:i/>
      <w:sz w:val="26"/>
      <w:lang w:val="en-US"/>
    </w:rPr>
  </w:style>
  <w:style w:type="paragraph" w:customStyle="1" w:styleId="ChartReference">
    <w:name w:val="Chart Reference"/>
    <w:basedOn w:val="TableReference"/>
    <w:next w:val="Normal"/>
    <w:rsid w:val="004A5B85"/>
    <w:pPr>
      <w:numPr>
        <w:numId w:val="2"/>
      </w:numPr>
    </w:pPr>
  </w:style>
  <w:style w:type="table" w:styleId="TableGrid">
    <w:name w:val="Table Grid"/>
    <w:basedOn w:val="TableNormal"/>
    <w:rsid w:val="004A5B8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Heading">
    <w:name w:val="Section Heading"/>
    <w:basedOn w:val="Normal"/>
    <w:rsid w:val="00491803"/>
    <w:rPr>
      <w:rFonts w:ascii="Swiss 721 Light BT" w:hAnsi="Swiss 721 Light BT"/>
      <w:color w:val="215868" w:themeColor="accent5" w:themeShade="80"/>
      <w:sz w:val="56"/>
    </w:rPr>
  </w:style>
  <w:style w:type="paragraph" w:styleId="DocumentMap">
    <w:name w:val="Document Map"/>
    <w:basedOn w:val="Normal"/>
    <w:link w:val="DocumentMapChar"/>
    <w:rsid w:val="004A5B85"/>
    <w:pPr>
      <w:shd w:val="clear" w:color="auto" w:fill="000080"/>
    </w:pPr>
    <w:rPr>
      <w:rFonts w:ascii="Tahoma" w:hAnsi="Tahoma" w:cs="Tahoma"/>
      <w:szCs w:val="20"/>
    </w:rPr>
  </w:style>
  <w:style w:type="character" w:customStyle="1" w:styleId="DocumentMapChar">
    <w:name w:val="Document Map Char"/>
    <w:basedOn w:val="DefaultParagraphFont"/>
    <w:link w:val="DocumentMap"/>
    <w:rsid w:val="004A5B85"/>
    <w:rPr>
      <w:rFonts w:ascii="Tahoma" w:eastAsia="Times New Roman" w:hAnsi="Tahoma" w:cs="Tahoma"/>
      <w:sz w:val="20"/>
      <w:szCs w:val="20"/>
      <w:shd w:val="clear" w:color="auto" w:fill="000080"/>
      <w:lang w:val="en-GB" w:eastAsia="en-GB"/>
    </w:rPr>
  </w:style>
  <w:style w:type="paragraph" w:styleId="BodyText2">
    <w:name w:val="Body Text 2"/>
    <w:basedOn w:val="Normal"/>
    <w:link w:val="BodyText2Char"/>
    <w:rsid w:val="004A5B85"/>
    <w:rPr>
      <w:rFonts w:ascii="Arial" w:hAnsi="Arial" w:cs="Arial"/>
      <w:sz w:val="26"/>
      <w:lang w:val="en-US" w:eastAsia="en-US"/>
    </w:rPr>
  </w:style>
  <w:style w:type="character" w:customStyle="1" w:styleId="BodyText2Char">
    <w:name w:val="Body Text 2 Char"/>
    <w:basedOn w:val="DefaultParagraphFont"/>
    <w:link w:val="BodyText2"/>
    <w:rsid w:val="004A5B85"/>
    <w:rPr>
      <w:rFonts w:ascii="Arial" w:eastAsia="Times New Roman" w:hAnsi="Arial" w:cs="Arial"/>
      <w:sz w:val="26"/>
    </w:rPr>
  </w:style>
  <w:style w:type="paragraph" w:customStyle="1" w:styleId="MainBodyTxt">
    <w:name w:val="MainBodyTxt"/>
    <w:basedOn w:val="Normal"/>
    <w:rsid w:val="004A5B85"/>
    <w:pPr>
      <w:widowControl w:val="0"/>
      <w:autoSpaceDE w:val="0"/>
      <w:autoSpaceDN w:val="0"/>
      <w:adjustRightInd w:val="0"/>
      <w:spacing w:line="360" w:lineRule="auto"/>
    </w:pPr>
    <w:rPr>
      <w:rFonts w:ascii="Arial" w:hAnsi="Arial"/>
      <w:sz w:val="26"/>
      <w:lang w:val="en-US" w:eastAsia="en-US"/>
    </w:rPr>
  </w:style>
  <w:style w:type="paragraph" w:styleId="Caption">
    <w:name w:val="caption"/>
    <w:basedOn w:val="Normal"/>
    <w:next w:val="Normal"/>
    <w:qFormat/>
    <w:rsid w:val="004A5B85"/>
    <w:rPr>
      <w:rFonts w:ascii="Arial" w:hAnsi="Arial"/>
      <w:b/>
      <w:bCs/>
      <w:szCs w:val="20"/>
    </w:rPr>
  </w:style>
  <w:style w:type="paragraph" w:styleId="TableofFigures">
    <w:name w:val="table of figures"/>
    <w:basedOn w:val="Normal"/>
    <w:next w:val="Normal"/>
    <w:rsid w:val="004A5B85"/>
    <w:rPr>
      <w:rFonts w:ascii="Arial" w:hAnsi="Arial"/>
      <w:sz w:val="26"/>
    </w:rPr>
  </w:style>
  <w:style w:type="paragraph" w:styleId="BalloonText">
    <w:name w:val="Balloon Text"/>
    <w:basedOn w:val="Normal"/>
    <w:link w:val="BalloonTextChar"/>
    <w:rsid w:val="004A5B85"/>
    <w:rPr>
      <w:rFonts w:ascii="Tahoma" w:hAnsi="Tahoma" w:cs="Tahoma"/>
      <w:sz w:val="16"/>
      <w:szCs w:val="16"/>
    </w:rPr>
  </w:style>
  <w:style w:type="character" w:customStyle="1" w:styleId="BalloonTextChar">
    <w:name w:val="Balloon Text Char"/>
    <w:basedOn w:val="DefaultParagraphFont"/>
    <w:link w:val="BalloonText"/>
    <w:uiPriority w:val="99"/>
    <w:rsid w:val="004A5B85"/>
    <w:rPr>
      <w:rFonts w:ascii="Tahoma" w:eastAsia="Times New Roman" w:hAnsi="Tahoma" w:cs="Tahoma"/>
      <w:sz w:val="16"/>
      <w:szCs w:val="16"/>
      <w:lang w:val="en-GB" w:eastAsia="en-GB"/>
    </w:rPr>
  </w:style>
  <w:style w:type="paragraph" w:customStyle="1" w:styleId="Highlightedreading">
    <w:name w:val="Highlighted reading"/>
    <w:basedOn w:val="Note-SpecialAttention"/>
    <w:qFormat/>
    <w:rsid w:val="00491803"/>
    <w:pPr>
      <w:shd w:val="clear" w:color="auto" w:fill="DEE6E8"/>
      <w:spacing w:line="260" w:lineRule="exact"/>
      <w:ind w:left="170" w:right="170"/>
    </w:pPr>
    <w:rPr>
      <w:i/>
    </w:rPr>
  </w:style>
  <w:style w:type="paragraph" w:styleId="NormalWeb">
    <w:name w:val="Normal (Web)"/>
    <w:basedOn w:val="Normal"/>
    <w:unhideWhenUsed/>
    <w:rsid w:val="004A5B85"/>
    <w:pPr>
      <w:spacing w:before="100" w:beforeAutospacing="1" w:after="100" w:afterAutospacing="1"/>
    </w:pPr>
    <w:rPr>
      <w:rFonts w:ascii="Times New Roman" w:hAnsi="Times New Roman"/>
      <w:sz w:val="24"/>
      <w:lang w:val="en-US" w:eastAsia="en-US"/>
    </w:rPr>
  </w:style>
  <w:style w:type="character" w:styleId="Strong">
    <w:name w:val="Strong"/>
    <w:basedOn w:val="DefaultParagraphFont"/>
    <w:uiPriority w:val="22"/>
    <w:qFormat/>
    <w:rsid w:val="004A5B85"/>
    <w:rPr>
      <w:b/>
      <w:bCs/>
    </w:rPr>
  </w:style>
  <w:style w:type="character" w:styleId="Emphasis">
    <w:name w:val="Emphasis"/>
    <w:basedOn w:val="DefaultParagraphFont"/>
    <w:uiPriority w:val="20"/>
    <w:qFormat/>
    <w:rsid w:val="004A5B85"/>
    <w:rPr>
      <w:i/>
      <w:iCs/>
    </w:rPr>
  </w:style>
  <w:style w:type="character" w:styleId="CommentReference">
    <w:name w:val="annotation reference"/>
    <w:basedOn w:val="DefaultParagraphFont"/>
    <w:rsid w:val="004A5B85"/>
    <w:rPr>
      <w:sz w:val="16"/>
      <w:szCs w:val="16"/>
    </w:rPr>
  </w:style>
  <w:style w:type="paragraph" w:styleId="CommentText">
    <w:name w:val="annotation text"/>
    <w:basedOn w:val="Normal"/>
    <w:link w:val="CommentTextChar"/>
    <w:rsid w:val="004A5B85"/>
    <w:rPr>
      <w:rFonts w:ascii="Arial" w:hAnsi="Arial"/>
      <w:szCs w:val="20"/>
    </w:rPr>
  </w:style>
  <w:style w:type="character" w:customStyle="1" w:styleId="CommentTextChar">
    <w:name w:val="Comment Text Char"/>
    <w:basedOn w:val="DefaultParagraphFont"/>
    <w:link w:val="CommentText"/>
    <w:rsid w:val="004A5B85"/>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4A5B85"/>
    <w:rPr>
      <w:b/>
      <w:bCs/>
    </w:rPr>
  </w:style>
  <w:style w:type="character" w:customStyle="1" w:styleId="CommentSubjectChar">
    <w:name w:val="Comment Subject Char"/>
    <w:basedOn w:val="CommentTextChar"/>
    <w:link w:val="CommentSubject"/>
    <w:rsid w:val="004A5B85"/>
    <w:rPr>
      <w:b/>
      <w:bCs/>
    </w:rPr>
  </w:style>
  <w:style w:type="paragraph" w:customStyle="1" w:styleId="Activityheadings">
    <w:name w:val="Activity headings"/>
    <w:basedOn w:val="Normal"/>
    <w:qFormat/>
    <w:rsid w:val="006366B3"/>
    <w:pPr>
      <w:spacing w:after="120"/>
      <w:jc w:val="left"/>
    </w:pPr>
    <w:rPr>
      <w:rFonts w:ascii="Swiss 721 Heavy BT" w:hAnsi="Swiss 721 Heavy BT"/>
      <w:caps/>
    </w:rPr>
  </w:style>
  <w:style w:type="paragraph" w:customStyle="1" w:styleId="References">
    <w:name w:val="References"/>
    <w:basedOn w:val="Normal"/>
    <w:qFormat/>
    <w:rsid w:val="005F53B5"/>
    <w:pPr>
      <w:spacing w:after="120"/>
      <w:ind w:left="709" w:hanging="709"/>
      <w:jc w:val="left"/>
    </w:pPr>
    <w:rPr>
      <w:sz w:val="18"/>
    </w:rPr>
  </w:style>
  <w:style w:type="character" w:customStyle="1" w:styleId="a">
    <w:name w:val="a"/>
    <w:basedOn w:val="DefaultParagraphFont"/>
    <w:rsid w:val="009F67F2"/>
  </w:style>
  <w:style w:type="paragraph" w:styleId="z-TopofForm">
    <w:name w:val="HTML Top of Form"/>
    <w:basedOn w:val="Normal"/>
    <w:next w:val="Normal"/>
    <w:link w:val="z-TopofFormChar"/>
    <w:hidden/>
    <w:uiPriority w:val="99"/>
    <w:unhideWhenUsed/>
    <w:rsid w:val="009F67F2"/>
    <w:pPr>
      <w:pBdr>
        <w:bottom w:val="single" w:sz="6" w:space="1" w:color="auto"/>
      </w:pBdr>
      <w:jc w:val="center"/>
    </w:pPr>
    <w:rPr>
      <w:rFonts w:ascii="Arial" w:hAnsi="Arial" w:cs="Arial"/>
      <w:vanish/>
      <w:color w:val="000000"/>
      <w:sz w:val="16"/>
      <w:szCs w:val="16"/>
      <w:lang w:val="en-US" w:eastAsia="en-US"/>
    </w:rPr>
  </w:style>
  <w:style w:type="character" w:customStyle="1" w:styleId="z-TopofFormChar">
    <w:name w:val="z-Top of Form Char"/>
    <w:basedOn w:val="DefaultParagraphFont"/>
    <w:link w:val="z-TopofForm"/>
    <w:uiPriority w:val="99"/>
    <w:rsid w:val="009F67F2"/>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9F67F2"/>
    <w:pPr>
      <w:pBdr>
        <w:top w:val="single" w:sz="6" w:space="1" w:color="auto"/>
      </w:pBdr>
      <w:jc w:val="center"/>
    </w:pPr>
    <w:rPr>
      <w:rFonts w:ascii="Arial" w:hAnsi="Arial" w:cs="Arial"/>
      <w:vanish/>
      <w:color w:val="000000"/>
      <w:sz w:val="16"/>
      <w:szCs w:val="16"/>
      <w:lang w:val="en-US" w:eastAsia="en-US"/>
    </w:rPr>
  </w:style>
  <w:style w:type="character" w:customStyle="1" w:styleId="z-BottomofFormChar">
    <w:name w:val="z-Bottom of Form Char"/>
    <w:basedOn w:val="DefaultParagraphFont"/>
    <w:link w:val="z-BottomofForm"/>
    <w:uiPriority w:val="99"/>
    <w:rsid w:val="009F67F2"/>
    <w:rPr>
      <w:rFonts w:ascii="Arial" w:eastAsia="Times New Roman" w:hAnsi="Arial" w:cs="Arial"/>
      <w:vanish/>
      <w:color w:val="000000"/>
      <w:sz w:val="16"/>
      <w:szCs w:val="16"/>
    </w:rPr>
  </w:style>
  <w:style w:type="table" w:customStyle="1" w:styleId="LightShading-Accent11">
    <w:name w:val="Light Shading - Accent 11"/>
    <w:basedOn w:val="TableNormal"/>
    <w:uiPriority w:val="60"/>
    <w:rsid w:val="009F67F2"/>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F67F2"/>
    <w:rPr>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unhideWhenUsed/>
    <w:rsid w:val="009F67F2"/>
    <w:rPr>
      <w:i/>
      <w:iCs/>
    </w:rPr>
  </w:style>
  <w:style w:type="character" w:customStyle="1" w:styleId="gl1">
    <w:name w:val="gl1"/>
    <w:basedOn w:val="DefaultParagraphFont"/>
    <w:rsid w:val="009F67F2"/>
  </w:style>
  <w:style w:type="character" w:styleId="FollowedHyperlink">
    <w:name w:val="FollowedHyperlink"/>
    <w:basedOn w:val="DefaultParagraphFont"/>
    <w:unhideWhenUsed/>
    <w:rsid w:val="009F67F2"/>
    <w:rPr>
      <w:color w:val="800080" w:themeColor="followedHyperlink"/>
      <w:u w:val="single"/>
    </w:rPr>
  </w:style>
  <w:style w:type="paragraph" w:customStyle="1" w:styleId="bodytext0">
    <w:name w:val="bodytext"/>
    <w:basedOn w:val="Normal"/>
    <w:rsid w:val="009F67F2"/>
    <w:pPr>
      <w:spacing w:before="100" w:beforeAutospacing="1" w:after="100" w:afterAutospacing="1"/>
    </w:pPr>
    <w:rPr>
      <w:rFonts w:ascii="Times New Roman" w:hAnsi="Times New Roman"/>
      <w:sz w:val="24"/>
      <w:lang w:val="en-ZA" w:eastAsia="en-ZA"/>
    </w:rPr>
  </w:style>
  <w:style w:type="character" w:customStyle="1" w:styleId="bodytext1">
    <w:name w:val="bodytext1"/>
    <w:basedOn w:val="DefaultParagraphFont"/>
    <w:rsid w:val="009F67F2"/>
  </w:style>
  <w:style w:type="paragraph" w:customStyle="1" w:styleId="MonthNames">
    <w:name w:val="Month Names"/>
    <w:basedOn w:val="Normal"/>
    <w:rsid w:val="009F67F2"/>
    <w:pPr>
      <w:jc w:val="center"/>
    </w:pPr>
    <w:rPr>
      <w:rFonts w:asciiTheme="majorHAnsi" w:hAnsiTheme="majorHAnsi"/>
      <w:bCs/>
      <w:sz w:val="48"/>
      <w:szCs w:val="20"/>
      <w:lang w:val="en-US" w:eastAsia="en-US"/>
    </w:rPr>
  </w:style>
  <w:style w:type="paragraph" w:customStyle="1" w:styleId="Dates">
    <w:name w:val="Dates"/>
    <w:basedOn w:val="Normal"/>
    <w:rsid w:val="009F67F2"/>
    <w:rPr>
      <w:rFonts w:asciiTheme="minorHAnsi" w:hAnsiTheme="minorHAnsi" w:cs="Arial"/>
      <w:szCs w:val="20"/>
      <w:lang w:val="en-US" w:eastAsia="en-US"/>
    </w:rPr>
  </w:style>
  <w:style w:type="paragraph" w:customStyle="1" w:styleId="Weekdays">
    <w:name w:val="Weekdays"/>
    <w:basedOn w:val="Normal"/>
    <w:rsid w:val="009F67F2"/>
    <w:pPr>
      <w:jc w:val="center"/>
    </w:pPr>
    <w:rPr>
      <w:rFonts w:asciiTheme="majorHAnsi" w:hAnsiTheme="majorHAnsi"/>
      <w:b/>
      <w:spacing w:val="1"/>
      <w:sz w:val="16"/>
      <w:szCs w:val="16"/>
      <w:lang w:val="en-US" w:eastAsia="en-US"/>
    </w:rPr>
  </w:style>
  <w:style w:type="paragraph" w:customStyle="1" w:styleId="Reference2">
    <w:name w:val="Reference_2"/>
    <w:basedOn w:val="Normal"/>
    <w:qFormat/>
    <w:rsid w:val="0069249F"/>
    <w:pPr>
      <w:spacing w:before="160"/>
    </w:pPr>
    <w:rPr>
      <w:i/>
      <w:sz w:val="18"/>
    </w:rPr>
  </w:style>
  <w:style w:type="paragraph" w:customStyle="1" w:styleId="StyleSAIDEHeading1Left0cmHanging127cm">
    <w:name w:val="Style SAIDE Heading 1 + Left:  0 cm Hanging:  1.27 cm"/>
    <w:basedOn w:val="Normal"/>
    <w:rsid w:val="00BE4AC7"/>
    <w:pPr>
      <w:keepNext/>
      <w:spacing w:before="480" w:after="240"/>
      <w:ind w:left="720" w:hanging="720"/>
      <w:jc w:val="left"/>
    </w:pPr>
    <w:rPr>
      <w:rFonts w:ascii="Garamond" w:hAnsi="Garamond"/>
      <w:b/>
      <w:bCs/>
      <w:caps/>
      <w:sz w:val="32"/>
    </w:rPr>
  </w:style>
  <w:style w:type="paragraph" w:customStyle="1" w:styleId="Style1">
    <w:name w:val="Style1"/>
    <w:basedOn w:val="Title"/>
    <w:next w:val="SectionHeading"/>
    <w:rsid w:val="00BE4AC7"/>
    <w:pPr>
      <w:jc w:val="center"/>
    </w:pPr>
    <w:rPr>
      <w:rFonts w:ascii="Bradley Hand ITC" w:hAnsi="Bradley Hand ITC"/>
      <w:b/>
      <w:sz w:val="48"/>
      <w:szCs w:val="4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hyperlink" Target="http://www.educationplanner.bc.ca/files/Six%20Thinking%20Hats.pdf" TargetMode="External"/><Relationship Id="rId23" Type="http://schemas.openxmlformats.org/officeDocument/2006/relationships/image" Target="media/image13.jpeg"/><Relationship Id="rId24" Type="http://schemas.openxmlformats.org/officeDocument/2006/relationships/hyperlink" Target="http://www.epcc.edu/facultywebpages/lbrown/EPCCHome/DrLindaBrownHome/FacultyResourcesILoveEPCC/tabid/5494/language/en-US/Default.aspx?PageContentMode=1.html" TargetMode="External"/><Relationship Id="rId25" Type="http://schemas.openxmlformats.org/officeDocument/2006/relationships/hyperlink" Target="http://www.laurentian.ca/NR/rdonlyres/6BBEC175-BE55-4003-8E213C52F12C4/0/module_5_critical_thinking.pdf" TargetMode="External"/><Relationship Id="rId26" Type="http://schemas.openxmlformats.org/officeDocument/2006/relationships/hyperlink" Target="http://www.educationplanner.bc.ca/files/Six%20Thinking%20Hats.pdf" TargetMode="External"/><Relationship Id="rId27" Type="http://schemas.openxmlformats.org/officeDocument/2006/relationships/header" Target="header3.xml"/><Relationship Id="rId28" Type="http://schemas.openxmlformats.org/officeDocument/2006/relationships/header" Target="header4.xml"/><Relationship Id="rId29" Type="http://schemas.openxmlformats.org/officeDocument/2006/relationships/printerSettings" Target="printerSettings/printerSettings2.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printerSettings" Target="printerSettings/printerSettings1.bin"/><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indianchild.com/3d%20mainpage.htm" TargetMode="External"/><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41D3-E40C-9B43-BAC6-E4D20748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3563</Words>
  <Characters>20314</Characters>
  <Application>Microsoft Word 12.1.0</Application>
  <DocSecurity>0</DocSecurity>
  <Lines>169</Lines>
  <Paragraphs>40</Paragraphs>
  <ScaleCrop>false</ScaleCrop>
  <LinksUpToDate>false</LinksUpToDate>
  <CharactersWithSpaces>24947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Randell</dc:creator>
  <cp:keywords/>
  <cp:lastModifiedBy>Michelle Randell</cp:lastModifiedBy>
  <cp:revision>7</cp:revision>
  <cp:lastPrinted>2011-06-26T12:36:00Z</cp:lastPrinted>
  <dcterms:created xsi:type="dcterms:W3CDTF">2011-06-26T11:23:00Z</dcterms:created>
  <dcterms:modified xsi:type="dcterms:W3CDTF">2011-06-26T12:52:00Z</dcterms:modified>
</cp:coreProperties>
</file>