
<file path=[Content_Types].xml><?xml version="1.0" encoding="utf-8"?>
<Types xmlns="http://schemas.openxmlformats.org/package/2006/content-types">
  <Override PartName="/word/fontTable.xml" ContentType="application/vnd.openxmlformats-officedocument.wordprocessingml.fontTable+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456C7" w:rsidRDefault="004817DE" w:rsidP="005B5E91">
      <w:pPr>
        <w:pStyle w:val="Title"/>
        <w:spacing w:after="360"/>
      </w:pPr>
      <w:r>
        <w:rPr>
          <w:noProof/>
          <w:lang w:val="en-US" w:eastAsia="en-US"/>
        </w:rPr>
        <w:drawing>
          <wp:anchor distT="0" distB="0" distL="114300" distR="114300" simplePos="0" relativeHeight="251677696" behindDoc="1" locked="0" layoutInCell="1" allowOverlap="1">
            <wp:simplePos x="0" y="0"/>
            <wp:positionH relativeFrom="column">
              <wp:posOffset>-1260475</wp:posOffset>
            </wp:positionH>
            <wp:positionV relativeFrom="paragraph">
              <wp:posOffset>-1448647</wp:posOffset>
            </wp:positionV>
            <wp:extent cx="7583706" cy="10718800"/>
            <wp:effectExtent l="25400" t="0" r="10894" b="0"/>
            <wp:wrapNone/>
            <wp:docPr id="1" name="" descr="YGP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cover.jpg"/>
                    <pic:cNvPicPr/>
                  </pic:nvPicPr>
                  <pic:blipFill>
                    <a:blip r:embed="rId5"/>
                    <a:stretch>
                      <a:fillRect/>
                    </a:stretch>
                  </pic:blipFill>
                  <pic:spPr>
                    <a:xfrm>
                      <a:off x="0" y="0"/>
                      <a:ext cx="7583706" cy="10718800"/>
                    </a:xfrm>
                    <a:prstGeom prst="rect">
                      <a:avLst/>
                    </a:prstGeom>
                  </pic:spPr>
                </pic:pic>
              </a:graphicData>
            </a:graphic>
          </wp:anchor>
        </w:drawing>
      </w:r>
    </w:p>
    <w:p w:rsidR="00950D21" w:rsidRPr="00D53405" w:rsidRDefault="00D72A0F" w:rsidP="00950D21">
      <w:pPr>
        <w:pStyle w:val="Title"/>
        <w:rPr>
          <w:color w:val="FFFFFF" w:themeColor="background1"/>
          <w:sz w:val="180"/>
        </w:rPr>
      </w:pPr>
      <w:r w:rsidRPr="00D53405">
        <w:rPr>
          <w:color w:val="FFFFFF" w:themeColor="background1"/>
          <w:sz w:val="180"/>
        </w:rPr>
        <w:t>YGPS</w:t>
      </w:r>
    </w:p>
    <w:p w:rsidR="00D72A0F" w:rsidRPr="00950D21" w:rsidRDefault="00D72A0F" w:rsidP="00196ADD">
      <w:pPr>
        <w:pStyle w:val="Title"/>
        <w:jc w:val="left"/>
        <w:rPr>
          <w:color w:val="FFFFFF" w:themeColor="background1"/>
          <w:sz w:val="96"/>
        </w:rPr>
      </w:pPr>
      <w:r w:rsidRPr="00950D21">
        <w:rPr>
          <w:rFonts w:ascii="Bell Gothic Light" w:hAnsi="Bell Gothic Light" w:cs="Arabic Transparent"/>
          <w:color w:val="FFFFFF" w:themeColor="background1"/>
          <w:spacing w:val="-20"/>
          <w:sz w:val="96"/>
          <w:szCs w:val="72"/>
        </w:rPr>
        <w:t>(</w:t>
      </w:r>
      <w:r w:rsidR="00950D21" w:rsidRPr="00950D21">
        <w:rPr>
          <w:rFonts w:ascii="Bell Gothic Light" w:hAnsi="Bell Gothic Light" w:cs="Arabic Transparent"/>
          <w:color w:val="FFFFFF" w:themeColor="background1"/>
          <w:spacing w:val="-20"/>
          <w:sz w:val="96"/>
          <w:szCs w:val="72"/>
        </w:rPr>
        <w:t xml:space="preserve">Your </w:t>
      </w:r>
      <w:r w:rsidRPr="00950D21">
        <w:rPr>
          <w:rFonts w:ascii="Bell Gothic Light" w:hAnsi="Bell Gothic Light" w:cs="Arabic Transparent"/>
          <w:color w:val="FFFFFF" w:themeColor="background1"/>
          <w:spacing w:val="-20"/>
          <w:sz w:val="96"/>
          <w:szCs w:val="72"/>
        </w:rPr>
        <w:t>Global Positioning System)</w:t>
      </w:r>
    </w:p>
    <w:p w:rsidR="00C47E29" w:rsidRDefault="00C47E29"/>
    <w:p w:rsidR="00426296" w:rsidRDefault="00426296">
      <w:pPr>
        <w:sectPr w:rsidR="00426296">
          <w:headerReference w:type="even" r:id="rId6"/>
          <w:headerReference w:type="default" r:id="rId7"/>
          <w:headerReference w:type="first" r:id="rId8"/>
          <w:pgSz w:w="11900" w:h="16840"/>
          <w:pgMar w:top="2268" w:right="1985" w:bottom="1418" w:left="1985" w:header="1418" w:footer="1588" w:gutter="0"/>
          <w:cols w:space="708"/>
          <w:titlePg/>
          <w:printerSettings r:id="rId9"/>
        </w:sectPr>
      </w:pPr>
    </w:p>
    <w:p w:rsidR="00DF75AB" w:rsidRDefault="00DF75AB"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6E4292" w:rsidRDefault="006E4292"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8B6586" w:rsidP="002F35DF">
      <w:pPr>
        <w:rPr>
          <w:b/>
        </w:rPr>
      </w:pPr>
    </w:p>
    <w:p w:rsidR="008B6586" w:rsidRDefault="004817DE" w:rsidP="002F35DF">
      <w:pPr>
        <w:rPr>
          <w:b/>
        </w:rPr>
      </w:pPr>
      <w:r>
        <w:rPr>
          <w:b/>
          <w:noProof/>
          <w:lang w:val="en-US" w:eastAsia="en-US"/>
        </w:rPr>
        <w:drawing>
          <wp:anchor distT="0" distB="0" distL="114300" distR="114300" simplePos="0" relativeHeight="251663360" behindDoc="0" locked="0" layoutInCell="1" allowOverlap="1">
            <wp:simplePos x="0" y="0"/>
            <wp:positionH relativeFrom="column">
              <wp:posOffset>1353820</wp:posOffset>
            </wp:positionH>
            <wp:positionV relativeFrom="paragraph">
              <wp:posOffset>12065</wp:posOffset>
            </wp:positionV>
            <wp:extent cx="2228850" cy="2055495"/>
            <wp:effectExtent l="25400" t="0" r="6350" b="0"/>
            <wp:wrapNone/>
            <wp:docPr id="10" name="" descr="origami bird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ami bird 2 copy"/>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2228850" cy="2055495"/>
                    </a:xfrm>
                    <a:prstGeom prst="rect">
                      <a:avLst/>
                    </a:prstGeom>
                    <a:noFill/>
                  </pic:spPr>
                </pic:pic>
              </a:graphicData>
            </a:graphic>
          </wp:anchor>
        </w:drawing>
      </w:r>
    </w:p>
    <w:p w:rsidR="008B6586" w:rsidRDefault="008B6586" w:rsidP="002F35DF">
      <w:pPr>
        <w:rPr>
          <w:b/>
        </w:rPr>
      </w:pPr>
    </w:p>
    <w:p w:rsidR="008B6586" w:rsidRDefault="008B6586" w:rsidP="002F35DF">
      <w:pPr>
        <w:rPr>
          <w:b/>
        </w:rPr>
      </w:pPr>
    </w:p>
    <w:p w:rsidR="008B6586" w:rsidRDefault="008B6586" w:rsidP="002F35DF">
      <w:pPr>
        <w:rPr>
          <w:b/>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C02258" w:rsidRDefault="00C02258" w:rsidP="001310AC">
      <w:pPr>
        <w:rPr>
          <w:sz w:val="16"/>
        </w:rPr>
      </w:pPr>
    </w:p>
    <w:p w:rsidR="004770D6" w:rsidRDefault="004770D6" w:rsidP="001310AC">
      <w:pPr>
        <w:rPr>
          <w:b/>
          <w:sz w:val="24"/>
        </w:rPr>
      </w:pPr>
    </w:p>
    <w:p w:rsidR="00C2219C" w:rsidRPr="001310AC" w:rsidRDefault="004770D6" w:rsidP="001310AC">
      <w:pPr>
        <w:rPr>
          <w:b/>
          <w:sz w:val="24"/>
        </w:rPr>
      </w:pPr>
      <w:r>
        <w:rPr>
          <w:b/>
          <w:sz w:val="24"/>
        </w:rPr>
        <w:br w:type="page"/>
      </w:r>
      <w:r w:rsidR="00C2219C" w:rsidRPr="001310AC">
        <w:rPr>
          <w:b/>
          <w:sz w:val="24"/>
        </w:rPr>
        <w:t>Module Development Team</w:t>
      </w:r>
    </w:p>
    <w:p w:rsidR="00C2219C" w:rsidRPr="00C2219C" w:rsidRDefault="00C2219C" w:rsidP="00EF3E56">
      <w:pPr>
        <w:jc w:val="left"/>
      </w:pPr>
    </w:p>
    <w:p w:rsidR="001310AC" w:rsidRPr="001310AC" w:rsidRDefault="00C2219C" w:rsidP="00EF3E56">
      <w:pPr>
        <w:tabs>
          <w:tab w:val="left" w:pos="1560"/>
        </w:tabs>
        <w:jc w:val="left"/>
        <w:rPr>
          <w:sz w:val="18"/>
        </w:rPr>
      </w:pPr>
      <w:r w:rsidRPr="001310AC">
        <w:rPr>
          <w:b/>
          <w:sz w:val="18"/>
        </w:rPr>
        <w:t xml:space="preserve">Module </w:t>
      </w:r>
      <w:r w:rsidR="001310AC">
        <w:rPr>
          <w:b/>
          <w:sz w:val="18"/>
        </w:rPr>
        <w:br/>
      </w:r>
      <w:r w:rsidRPr="001310AC">
        <w:rPr>
          <w:b/>
          <w:sz w:val="18"/>
        </w:rPr>
        <w:t>Co-ordinator:</w:t>
      </w:r>
      <w:r w:rsidR="001310AC" w:rsidRPr="001310AC">
        <w:rPr>
          <w:sz w:val="18"/>
        </w:rPr>
        <w:tab/>
        <w:t>D</w:t>
      </w:r>
      <w:r w:rsidRPr="001310AC">
        <w:rPr>
          <w:sz w:val="18"/>
        </w:rPr>
        <w:t>r. Francois Strydom</w:t>
      </w:r>
    </w:p>
    <w:p w:rsidR="00C2219C" w:rsidRPr="001310AC" w:rsidRDefault="00C2219C" w:rsidP="00EF3E56">
      <w:pPr>
        <w:tabs>
          <w:tab w:val="left" w:pos="1560"/>
        </w:tabs>
        <w:jc w:val="left"/>
        <w:rPr>
          <w:sz w:val="18"/>
          <w:u w:val="single"/>
        </w:rPr>
      </w:pPr>
      <w:r w:rsidRPr="001310AC">
        <w:rPr>
          <w:sz w:val="18"/>
        </w:rPr>
        <w:t xml:space="preserve"> </w:t>
      </w:r>
    </w:p>
    <w:p w:rsidR="00C2219C" w:rsidRPr="001310AC" w:rsidRDefault="00C2219C" w:rsidP="00EF3E56">
      <w:pPr>
        <w:tabs>
          <w:tab w:val="left" w:pos="1560"/>
        </w:tabs>
        <w:jc w:val="left"/>
        <w:rPr>
          <w:sz w:val="18"/>
          <w:u w:val="single"/>
        </w:rPr>
      </w:pPr>
      <w:r w:rsidRPr="001310AC">
        <w:rPr>
          <w:b/>
          <w:sz w:val="18"/>
        </w:rPr>
        <w:t>Lead Authors:</w:t>
      </w:r>
      <w:r w:rsidR="001310AC" w:rsidRPr="001310AC">
        <w:rPr>
          <w:sz w:val="18"/>
        </w:rPr>
        <w:tab/>
      </w:r>
      <w:r w:rsidRPr="001310AC">
        <w:rPr>
          <w:sz w:val="18"/>
        </w:rPr>
        <w:t xml:space="preserve">Dr. Francois Strydom </w:t>
      </w:r>
    </w:p>
    <w:p w:rsidR="001310AC" w:rsidRPr="001310AC" w:rsidRDefault="001310AC" w:rsidP="00EF3E56">
      <w:pPr>
        <w:tabs>
          <w:tab w:val="left" w:pos="1560"/>
        </w:tabs>
        <w:ind w:left="720" w:firstLine="720"/>
        <w:jc w:val="left"/>
        <w:rPr>
          <w:sz w:val="18"/>
        </w:rPr>
      </w:pPr>
      <w:r w:rsidRPr="001310AC">
        <w:rPr>
          <w:sz w:val="18"/>
        </w:rPr>
        <w:tab/>
      </w:r>
      <w:r w:rsidR="00C2219C" w:rsidRPr="001310AC">
        <w:rPr>
          <w:sz w:val="18"/>
        </w:rPr>
        <w:t xml:space="preserve">Ms. Melody Mentz </w:t>
      </w:r>
    </w:p>
    <w:p w:rsidR="00C2219C" w:rsidRPr="001310AC" w:rsidRDefault="00C2219C" w:rsidP="00EF3E56">
      <w:pPr>
        <w:tabs>
          <w:tab w:val="left" w:pos="1560"/>
        </w:tabs>
        <w:ind w:left="720" w:firstLine="720"/>
        <w:jc w:val="left"/>
        <w:rPr>
          <w:sz w:val="18"/>
        </w:rPr>
      </w:pPr>
    </w:p>
    <w:p w:rsidR="001310AC" w:rsidRPr="001310AC" w:rsidRDefault="00C2219C" w:rsidP="00EF3E56">
      <w:pPr>
        <w:tabs>
          <w:tab w:val="left" w:pos="1560"/>
        </w:tabs>
        <w:jc w:val="left"/>
        <w:rPr>
          <w:sz w:val="18"/>
          <w:u w:val="single"/>
        </w:rPr>
      </w:pPr>
      <w:r w:rsidRPr="001310AC">
        <w:rPr>
          <w:b/>
          <w:sz w:val="18"/>
        </w:rPr>
        <w:t>Co-writers:</w:t>
      </w:r>
      <w:r w:rsidR="001310AC" w:rsidRPr="001310AC">
        <w:rPr>
          <w:sz w:val="18"/>
        </w:rPr>
        <w:tab/>
      </w:r>
      <w:r w:rsidRPr="001310AC">
        <w:rPr>
          <w:sz w:val="18"/>
        </w:rPr>
        <w:t>Dr. Mariette Koen</w:t>
      </w:r>
    </w:p>
    <w:p w:rsidR="00C2219C" w:rsidRPr="001310AC" w:rsidRDefault="001310AC" w:rsidP="00EF3E56">
      <w:pPr>
        <w:tabs>
          <w:tab w:val="left" w:pos="1560"/>
        </w:tabs>
        <w:ind w:left="720" w:firstLine="720"/>
        <w:jc w:val="left"/>
        <w:rPr>
          <w:sz w:val="18"/>
          <w:u w:val="single"/>
        </w:rPr>
      </w:pPr>
      <w:r w:rsidRPr="001310AC">
        <w:rPr>
          <w:sz w:val="18"/>
        </w:rPr>
        <w:tab/>
      </w:r>
      <w:r w:rsidR="00C2219C" w:rsidRPr="001310AC">
        <w:rPr>
          <w:sz w:val="18"/>
        </w:rPr>
        <w:t>Dr. Oubaas Jooste</w:t>
      </w:r>
    </w:p>
    <w:p w:rsidR="00C2219C" w:rsidRPr="001310AC" w:rsidRDefault="001310AC" w:rsidP="00EF3E56">
      <w:pPr>
        <w:tabs>
          <w:tab w:val="left" w:pos="1560"/>
        </w:tabs>
        <w:jc w:val="left"/>
        <w:rPr>
          <w:sz w:val="18"/>
        </w:rPr>
      </w:pPr>
      <w:r w:rsidRPr="001310AC">
        <w:rPr>
          <w:sz w:val="18"/>
        </w:rPr>
        <w:tab/>
      </w:r>
      <w:r w:rsidR="00C2219C" w:rsidRPr="001310AC">
        <w:rPr>
          <w:sz w:val="18"/>
        </w:rPr>
        <w:t>Ms. Magdel Pretorius</w:t>
      </w:r>
    </w:p>
    <w:p w:rsidR="00C2219C" w:rsidRPr="001310AC" w:rsidRDefault="001310AC" w:rsidP="00EF3E56">
      <w:pPr>
        <w:tabs>
          <w:tab w:val="left" w:pos="1560"/>
        </w:tabs>
        <w:jc w:val="left"/>
        <w:rPr>
          <w:sz w:val="18"/>
        </w:rPr>
      </w:pPr>
      <w:r w:rsidRPr="001310AC">
        <w:rPr>
          <w:sz w:val="18"/>
        </w:rPr>
        <w:tab/>
      </w:r>
      <w:r w:rsidR="00C2219C" w:rsidRPr="001310AC">
        <w:rPr>
          <w:sz w:val="18"/>
        </w:rPr>
        <w:t>Ms. Isna Kruger</w:t>
      </w:r>
    </w:p>
    <w:p w:rsidR="00C2219C" w:rsidRPr="001310AC" w:rsidRDefault="00C2219C" w:rsidP="00EF3E56">
      <w:pPr>
        <w:tabs>
          <w:tab w:val="left" w:pos="1560"/>
        </w:tabs>
        <w:jc w:val="left"/>
        <w:rPr>
          <w:sz w:val="18"/>
        </w:rPr>
      </w:pPr>
    </w:p>
    <w:p w:rsidR="00C2219C" w:rsidRPr="001310AC" w:rsidRDefault="00C2219C" w:rsidP="00EF3E56">
      <w:pPr>
        <w:tabs>
          <w:tab w:val="left" w:pos="1560"/>
        </w:tabs>
        <w:jc w:val="left"/>
        <w:rPr>
          <w:sz w:val="18"/>
          <w:u w:val="single"/>
        </w:rPr>
      </w:pPr>
      <w:r w:rsidRPr="001310AC">
        <w:rPr>
          <w:b/>
          <w:sz w:val="18"/>
        </w:rPr>
        <w:t>Critical Readers:</w:t>
      </w:r>
      <w:r w:rsidR="001310AC" w:rsidRPr="001310AC">
        <w:rPr>
          <w:sz w:val="18"/>
        </w:rPr>
        <w:tab/>
      </w:r>
      <w:r w:rsidRPr="001310AC">
        <w:rPr>
          <w:sz w:val="18"/>
        </w:rPr>
        <w:t xml:space="preserve">Ms Alta Sharp </w:t>
      </w:r>
    </w:p>
    <w:p w:rsidR="00C2219C" w:rsidRPr="001310AC" w:rsidRDefault="001310AC" w:rsidP="00EF3E56">
      <w:pPr>
        <w:tabs>
          <w:tab w:val="left" w:pos="1560"/>
        </w:tabs>
        <w:jc w:val="left"/>
        <w:rPr>
          <w:sz w:val="18"/>
        </w:rPr>
      </w:pPr>
      <w:r w:rsidRPr="001310AC">
        <w:rPr>
          <w:sz w:val="18"/>
        </w:rPr>
        <w:tab/>
      </w:r>
      <w:r w:rsidR="00C2219C" w:rsidRPr="001310AC">
        <w:rPr>
          <w:sz w:val="18"/>
        </w:rPr>
        <w:t>Ms Tebogo Moraka</w:t>
      </w:r>
    </w:p>
    <w:p w:rsidR="00C2219C" w:rsidRPr="001310AC" w:rsidRDefault="001310AC" w:rsidP="00EF3E56">
      <w:pPr>
        <w:tabs>
          <w:tab w:val="left" w:pos="1560"/>
        </w:tabs>
        <w:jc w:val="left"/>
        <w:rPr>
          <w:sz w:val="18"/>
        </w:rPr>
      </w:pPr>
      <w:r w:rsidRPr="001310AC">
        <w:rPr>
          <w:sz w:val="18"/>
        </w:rPr>
        <w:tab/>
      </w:r>
      <w:r w:rsidR="00C2219C" w:rsidRPr="001310AC">
        <w:rPr>
          <w:sz w:val="18"/>
        </w:rPr>
        <w:t>Prof Mabokang Mapatsela</w:t>
      </w:r>
    </w:p>
    <w:p w:rsidR="001310AC" w:rsidRPr="001310AC" w:rsidRDefault="00C2219C" w:rsidP="00EF3E56">
      <w:pPr>
        <w:tabs>
          <w:tab w:val="left" w:pos="1560"/>
        </w:tabs>
        <w:jc w:val="left"/>
        <w:rPr>
          <w:sz w:val="18"/>
        </w:rPr>
      </w:pPr>
      <w:r w:rsidRPr="001310AC">
        <w:rPr>
          <w:b/>
          <w:sz w:val="18"/>
        </w:rPr>
        <w:t xml:space="preserve">Final Editing </w:t>
      </w:r>
      <w:r w:rsidR="001310AC" w:rsidRPr="001310AC">
        <w:rPr>
          <w:b/>
          <w:sz w:val="18"/>
        </w:rPr>
        <w:br/>
        <w:t>&amp;</w:t>
      </w:r>
      <w:r w:rsidRPr="001310AC">
        <w:rPr>
          <w:b/>
          <w:sz w:val="18"/>
        </w:rPr>
        <w:t xml:space="preserve"> Consolidation:</w:t>
      </w:r>
      <w:r w:rsidR="001310AC" w:rsidRPr="001310AC">
        <w:rPr>
          <w:sz w:val="18"/>
        </w:rPr>
        <w:tab/>
      </w:r>
      <w:r w:rsidRPr="001310AC">
        <w:rPr>
          <w:sz w:val="18"/>
        </w:rPr>
        <w:t>Ms Merridy Wilson-Strydom</w:t>
      </w:r>
    </w:p>
    <w:p w:rsidR="00C2219C" w:rsidRPr="001310AC" w:rsidRDefault="00C2219C" w:rsidP="001310AC">
      <w:pPr>
        <w:tabs>
          <w:tab w:val="left" w:pos="1560"/>
        </w:tabs>
        <w:rPr>
          <w:sz w:val="18"/>
          <w:u w:val="single"/>
        </w:rPr>
      </w:pPr>
    </w:p>
    <w:p w:rsidR="00C2219C" w:rsidRPr="001310AC" w:rsidRDefault="00C2219C" w:rsidP="001310AC">
      <w:pPr>
        <w:tabs>
          <w:tab w:val="left" w:pos="1560"/>
        </w:tabs>
        <w:rPr>
          <w:sz w:val="18"/>
          <w:u w:val="single"/>
        </w:rPr>
      </w:pPr>
      <w:r w:rsidRPr="001310AC">
        <w:rPr>
          <w:b/>
          <w:sz w:val="18"/>
        </w:rPr>
        <w:t>Project Manager:</w:t>
      </w:r>
      <w:r w:rsidR="001310AC" w:rsidRPr="001310AC">
        <w:rPr>
          <w:sz w:val="18"/>
        </w:rPr>
        <w:tab/>
      </w:r>
      <w:r w:rsidRPr="001310AC">
        <w:rPr>
          <w:sz w:val="18"/>
        </w:rPr>
        <w:t>Ms Merridy Wilson-Strydom</w:t>
      </w:r>
    </w:p>
    <w:p w:rsidR="002F35DF" w:rsidRPr="008506FC" w:rsidRDefault="002F35DF" w:rsidP="002F35DF">
      <w:pPr>
        <w:rPr>
          <w:lang w:bidi="en-US"/>
        </w:rPr>
      </w:pPr>
    </w:p>
    <w:p w:rsidR="00C2219C" w:rsidRDefault="00C2219C"/>
    <w:p w:rsidR="00C2219C" w:rsidRDefault="00C2219C"/>
    <w:p w:rsidR="00C2219C" w:rsidRDefault="00C2219C"/>
    <w:p w:rsidR="00C2219C" w:rsidRDefault="00C2219C"/>
    <w:p w:rsidR="00C2219C" w:rsidRDefault="00C2219C"/>
    <w:p w:rsidR="00C2219C" w:rsidRDefault="00C2219C"/>
    <w:p w:rsidR="008B6586" w:rsidRDefault="008B6586"/>
    <w:p w:rsidR="008B6586" w:rsidRDefault="008B6586"/>
    <w:p w:rsidR="008B6586" w:rsidRDefault="008B6586"/>
    <w:p w:rsidR="008B6586" w:rsidRDefault="008B6586"/>
    <w:p w:rsidR="008B6586" w:rsidRDefault="008B6586"/>
    <w:p w:rsidR="008B6586" w:rsidRDefault="008B6586"/>
    <w:p w:rsidR="008B6586" w:rsidRDefault="008B6586"/>
    <w:p w:rsidR="00C2219C" w:rsidRDefault="00C2219C"/>
    <w:p w:rsidR="00C2219C" w:rsidRDefault="00C2219C"/>
    <w:p w:rsidR="00C2219C" w:rsidRDefault="00C2219C"/>
    <w:p w:rsidR="00C2219C" w:rsidRDefault="00C2219C"/>
    <w:p w:rsidR="00C2219C" w:rsidRDefault="00C2219C"/>
    <w:p w:rsidR="00C2219C" w:rsidRDefault="004B0AB7">
      <w:r>
        <w:rPr>
          <w:noProof/>
          <w:lang w:val="en-US" w:eastAsia="en-US"/>
        </w:rPr>
        <w:drawing>
          <wp:anchor distT="0" distB="0" distL="114300" distR="114300" simplePos="0" relativeHeight="251675648" behindDoc="0" locked="0" layoutInCell="1" allowOverlap="1">
            <wp:simplePos x="0" y="0"/>
            <wp:positionH relativeFrom="column">
              <wp:posOffset>0</wp:posOffset>
            </wp:positionH>
            <wp:positionV relativeFrom="paragraph">
              <wp:posOffset>127635</wp:posOffset>
            </wp:positionV>
            <wp:extent cx="906780" cy="838200"/>
            <wp:effectExtent l="25400" t="0" r="7620" b="0"/>
            <wp:wrapNone/>
            <wp:docPr id="24" name="" descr="origami bird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ami bird 2 copy"/>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906780" cy="838200"/>
                    </a:xfrm>
                    <a:prstGeom prst="rect">
                      <a:avLst/>
                    </a:prstGeom>
                    <a:noFill/>
                  </pic:spPr>
                </pic:pic>
              </a:graphicData>
            </a:graphic>
          </wp:anchor>
        </w:drawing>
      </w:r>
    </w:p>
    <w:p w:rsidR="00C2219C" w:rsidRDefault="00C2219C"/>
    <w:p w:rsidR="00C2219C" w:rsidRDefault="00C2219C"/>
    <w:p w:rsidR="00C2219C" w:rsidRDefault="00C2219C"/>
    <w:p w:rsidR="00C2219C" w:rsidRDefault="00C2219C"/>
    <w:p w:rsidR="00C2219C" w:rsidRDefault="00C2219C"/>
    <w:p w:rsidR="00C2219C" w:rsidRDefault="00C2219C"/>
    <w:p w:rsidR="00C2219C" w:rsidRPr="00C2219C" w:rsidRDefault="00C2219C" w:rsidP="00C2219C">
      <w:pPr>
        <w:spacing w:before="180" w:after="100"/>
        <w:rPr>
          <w:sz w:val="16"/>
        </w:rPr>
      </w:pPr>
      <w:r w:rsidRPr="00C2219C">
        <w:rPr>
          <w:sz w:val="16"/>
        </w:rPr>
        <w:t>A Project of the: Free State Education and Training Trust (FSETT), led by the University of the Free State</w:t>
      </w:r>
    </w:p>
    <w:p w:rsidR="00C2219C" w:rsidRPr="00C2219C" w:rsidRDefault="00C2219C" w:rsidP="00C2219C">
      <w:pPr>
        <w:rPr>
          <w:sz w:val="16"/>
        </w:rPr>
      </w:pPr>
      <w:r w:rsidRPr="00C2219C">
        <w:rPr>
          <w:sz w:val="16"/>
        </w:rPr>
        <w:t>PO Box 4345</w:t>
      </w:r>
    </w:p>
    <w:p w:rsidR="00C2219C" w:rsidRPr="00C2219C" w:rsidRDefault="00C2219C" w:rsidP="00C2219C">
      <w:pPr>
        <w:rPr>
          <w:sz w:val="16"/>
        </w:rPr>
      </w:pPr>
      <w:r w:rsidRPr="00C2219C">
        <w:rPr>
          <w:sz w:val="16"/>
        </w:rPr>
        <w:t>Bloemfontein, South Africa, 9300</w:t>
      </w:r>
    </w:p>
    <w:p w:rsidR="00C2219C" w:rsidRPr="00C2219C" w:rsidRDefault="00C2219C" w:rsidP="00C2219C">
      <w:pPr>
        <w:rPr>
          <w:sz w:val="16"/>
        </w:rPr>
      </w:pPr>
      <w:r w:rsidRPr="00C2219C">
        <w:rPr>
          <w:sz w:val="16"/>
        </w:rPr>
        <w:t>Telephone: +27 (0)51 5051222</w:t>
      </w:r>
    </w:p>
    <w:p w:rsidR="00C2219C" w:rsidRDefault="00C2219C" w:rsidP="00C2219C">
      <w:pPr>
        <w:rPr>
          <w:sz w:val="16"/>
        </w:rPr>
      </w:pPr>
      <w:r w:rsidRPr="00C2219C">
        <w:rPr>
          <w:sz w:val="16"/>
        </w:rPr>
        <w:t>Fax: +27 (0)51 5051277</w:t>
      </w:r>
    </w:p>
    <w:p w:rsidR="00C2219C" w:rsidRPr="00C2219C" w:rsidRDefault="00C2219C" w:rsidP="00C2219C">
      <w:pPr>
        <w:rPr>
          <w:sz w:val="16"/>
        </w:rPr>
      </w:pPr>
    </w:p>
    <w:p w:rsidR="00C2219C" w:rsidRPr="00C2219C" w:rsidRDefault="00C2219C" w:rsidP="00C2219C">
      <w:pPr>
        <w:rPr>
          <w:sz w:val="16"/>
        </w:rPr>
      </w:pPr>
      <w:r w:rsidRPr="00C2219C">
        <w:rPr>
          <w:sz w:val="16"/>
        </w:rPr>
        <w:t xml:space="preserve">Materials can be downloaded from: </w:t>
      </w:r>
      <w:hyperlink r:id="rId11" w:history="1">
        <w:r w:rsidRPr="00C2219C">
          <w:rPr>
            <w:rStyle w:val="Hyperlink"/>
            <w:sz w:val="16"/>
          </w:rPr>
          <w:t>http://www.oerafrica.org</w:t>
        </w:r>
      </w:hyperlink>
      <w:r w:rsidRPr="00C2219C">
        <w:rPr>
          <w:sz w:val="16"/>
        </w:rPr>
        <w:t xml:space="preserve"> </w:t>
      </w:r>
    </w:p>
    <w:p w:rsidR="00C2219C" w:rsidRPr="00C2219C" w:rsidRDefault="00C2219C" w:rsidP="00C2219C">
      <w:pPr>
        <w:rPr>
          <w:b/>
          <w:sz w:val="16"/>
        </w:rPr>
      </w:pPr>
    </w:p>
    <w:p w:rsidR="00C2219C" w:rsidRPr="00C2219C" w:rsidRDefault="00C2219C" w:rsidP="00C2219C">
      <w:pPr>
        <w:spacing w:before="120" w:after="120"/>
        <w:rPr>
          <w:b/>
          <w:sz w:val="16"/>
        </w:rPr>
      </w:pPr>
      <w:r w:rsidRPr="00C2219C">
        <w:rPr>
          <w:b/>
          <w:sz w:val="16"/>
        </w:rPr>
        <w:t xml:space="preserve">Creative Commons License: </w:t>
      </w:r>
    </w:p>
    <w:p w:rsidR="00C2219C" w:rsidRDefault="00C2219C" w:rsidP="00C2219C">
      <w:pPr>
        <w:rPr>
          <w:sz w:val="16"/>
          <w:lang w:bidi="en-US"/>
        </w:rPr>
      </w:pPr>
      <w:r>
        <w:rPr>
          <w:noProof/>
          <w:lang w:val="en-US" w:eastAsia="en-US"/>
        </w:rPr>
        <w:drawing>
          <wp:inline distT="0" distB="0" distL="0" distR="0">
            <wp:extent cx="304800" cy="304800"/>
            <wp:effectExtent l="25400" t="0" r="0" b="0"/>
            <wp:docPr id="15"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2"/>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noProof/>
          <w:lang w:val="en-US" w:eastAsia="en-US"/>
        </w:rPr>
        <w:drawing>
          <wp:inline distT="0" distB="0" distL="0" distR="0">
            <wp:extent cx="292100" cy="292100"/>
            <wp:effectExtent l="25400" t="0" r="0" b="0"/>
            <wp:docPr id="16" name="Picture 2" descr="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
                    <pic:cNvPicPr>
                      <a:picLocks noChangeAspect="1" noChangeArrowheads="1"/>
                    </pic:cNvPicPr>
                  </pic:nvPicPr>
                  <pic:blipFill>
                    <a:blip r:embed="rId13"/>
                    <a:srcRect/>
                    <a:stretch>
                      <a:fillRect/>
                    </a:stretch>
                  </pic:blipFill>
                  <pic:spPr bwMode="auto">
                    <a:xfrm>
                      <a:off x="0" y="0"/>
                      <a:ext cx="292100" cy="292100"/>
                    </a:xfrm>
                    <a:prstGeom prst="rect">
                      <a:avLst/>
                    </a:prstGeom>
                    <a:noFill/>
                    <a:ln w="9525">
                      <a:noFill/>
                      <a:miter lim="800000"/>
                      <a:headEnd/>
                      <a:tailEnd/>
                    </a:ln>
                  </pic:spPr>
                </pic:pic>
              </a:graphicData>
            </a:graphic>
          </wp:inline>
        </w:drawing>
      </w:r>
      <w:r>
        <w:rPr>
          <w:noProof/>
          <w:lang w:val="en-US" w:eastAsia="en-US"/>
        </w:rPr>
        <w:drawing>
          <wp:inline distT="0" distB="0" distL="0" distR="0">
            <wp:extent cx="304800" cy="304800"/>
            <wp:effectExtent l="25400" t="0" r="0" b="0"/>
            <wp:docPr id="17" name="Picture 3"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
                    <pic:cNvPicPr>
                      <a:picLocks noChangeAspect="1" noChangeArrowheads="1"/>
                    </pic:cNvPicPr>
                  </pic:nvPicPr>
                  <pic:blipFill>
                    <a:blip r:embed="rId14"/>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C2219C" w:rsidRDefault="00C2219C" w:rsidP="00C2219C">
      <w:pPr>
        <w:spacing w:before="120"/>
        <w:rPr>
          <w:lang w:bidi="en-US"/>
        </w:rPr>
      </w:pPr>
      <w:r w:rsidRPr="00C2219C">
        <w:rPr>
          <w:sz w:val="16"/>
          <w:lang w:bidi="en-US"/>
        </w:rPr>
        <w:t>Attribution Non-commercial Share Alike</w:t>
      </w:r>
      <w:r w:rsidRPr="008506FC">
        <w:rPr>
          <w:lang w:bidi="en-US"/>
        </w:rPr>
        <w:t xml:space="preserve"> </w:t>
      </w:r>
    </w:p>
    <w:p w:rsidR="001310AC" w:rsidRDefault="001310AC"/>
    <w:p w:rsidR="001310AC" w:rsidRDefault="001310AC">
      <w:pPr>
        <w:sectPr w:rsidR="001310AC">
          <w:type w:val="oddPage"/>
          <w:pgSz w:w="11900" w:h="16840"/>
          <w:pgMar w:top="2268" w:right="1985" w:bottom="1418" w:left="1985" w:header="1418" w:footer="1588" w:gutter="0"/>
          <w:cols w:space="708"/>
          <w:titlePg/>
          <w:printerSettings r:id="rId15"/>
        </w:sectPr>
      </w:pPr>
    </w:p>
    <w:p w:rsidR="001310AC" w:rsidRPr="00A02A2A" w:rsidRDefault="001310AC" w:rsidP="008B6586">
      <w:pPr>
        <w:pStyle w:val="Heading1"/>
      </w:pPr>
      <w:r w:rsidRPr="00A02A2A">
        <w:t>Acknowledgements</w:t>
      </w:r>
    </w:p>
    <w:p w:rsidR="001310AC" w:rsidRPr="002854C5" w:rsidRDefault="001310AC" w:rsidP="001310AC">
      <w:r>
        <w:t xml:space="preserve">This learning guide is one part of a larger programme called </w:t>
      </w:r>
      <w:r w:rsidRPr="00811306">
        <w:rPr>
          <w:b/>
        </w:rPr>
        <w:t>Skills for a Changing World</w:t>
      </w:r>
      <w:r>
        <w:t xml:space="preserve">. The </w:t>
      </w:r>
      <w:r w:rsidRPr="00811306">
        <w:rPr>
          <w:b/>
        </w:rPr>
        <w:t xml:space="preserve">Skills for a Changing World </w:t>
      </w:r>
      <w:r>
        <w:t xml:space="preserve">Programme seeks to create educational opportunities through offering of a series of skills-based modules and supporting learning materials. For more information about the Skills for a Changing World programme please ask your facilitator for a programme brochure, or visit </w:t>
      </w:r>
      <w:hyperlink r:id="rId16" w:history="1">
        <w:r w:rsidRPr="00647EC5">
          <w:rPr>
            <w:rStyle w:val="Hyperlink"/>
          </w:rPr>
          <w:t>www.oerafrica.org</w:t>
        </w:r>
      </w:hyperlink>
      <w:r>
        <w:t xml:space="preserve">. </w:t>
      </w:r>
    </w:p>
    <w:p w:rsidR="001310AC" w:rsidRDefault="001310AC" w:rsidP="001310AC"/>
    <w:p w:rsidR="001310AC" w:rsidRPr="002854C5" w:rsidRDefault="001310AC" w:rsidP="001310AC">
      <w:r w:rsidRPr="002854C5">
        <w:t>Th</w:t>
      </w:r>
      <w:r>
        <w:t>e development of this learning guide</w:t>
      </w:r>
      <w:r w:rsidRPr="002854C5">
        <w:t xml:space="preserve"> </w:t>
      </w:r>
      <w:r>
        <w:t xml:space="preserve">was made possible through the generous financial support of the Ford Foundation. We would like to thank Dr John Butler-Adam from the Ford Foundation Southern Africa Office for his ongoing support of our work. The </w:t>
      </w:r>
      <w:r w:rsidRPr="002F1A56">
        <w:rPr>
          <w:b/>
        </w:rPr>
        <w:t xml:space="preserve">Skills for a Changing World </w:t>
      </w:r>
      <w:r>
        <w:t>materials are the product of</w:t>
      </w:r>
      <w:r w:rsidRPr="002854C5">
        <w:t xml:space="preserve"> a collaborative endeavour involving representatives of the following </w:t>
      </w:r>
      <w:r>
        <w:t>organisations</w:t>
      </w:r>
      <w:r w:rsidRPr="002854C5">
        <w:t>:</w:t>
      </w:r>
    </w:p>
    <w:p w:rsidR="001310AC" w:rsidRDefault="001310AC" w:rsidP="001310AC"/>
    <w:p w:rsidR="001310AC" w:rsidRDefault="001310AC" w:rsidP="002F1A56">
      <w:pPr>
        <w:pStyle w:val="ListParagraph"/>
        <w:numPr>
          <w:ilvl w:val="0"/>
          <w:numId w:val="2"/>
        </w:numPr>
      </w:pPr>
      <w:r>
        <w:t>University of the Free State</w:t>
      </w:r>
    </w:p>
    <w:p w:rsidR="001310AC" w:rsidRDefault="001310AC" w:rsidP="002F1A56">
      <w:pPr>
        <w:pStyle w:val="ListParagraph"/>
        <w:numPr>
          <w:ilvl w:val="0"/>
          <w:numId w:val="2"/>
        </w:numPr>
      </w:pPr>
      <w:r>
        <w:t>Free State School of Nursing</w:t>
      </w:r>
    </w:p>
    <w:p w:rsidR="001310AC" w:rsidRDefault="001310AC" w:rsidP="002F1A56">
      <w:pPr>
        <w:pStyle w:val="ListParagraph"/>
        <w:numPr>
          <w:ilvl w:val="0"/>
          <w:numId w:val="2"/>
        </w:numPr>
      </w:pPr>
      <w:r>
        <w:t>OER Africa</w:t>
      </w:r>
    </w:p>
    <w:p w:rsidR="001310AC" w:rsidRPr="002854C5" w:rsidRDefault="001310AC" w:rsidP="002F1A56">
      <w:pPr>
        <w:pStyle w:val="ListParagraph"/>
        <w:numPr>
          <w:ilvl w:val="0"/>
          <w:numId w:val="2"/>
        </w:numPr>
      </w:pPr>
      <w:r>
        <w:t>Central University of Technology</w:t>
      </w:r>
    </w:p>
    <w:p w:rsidR="001310AC" w:rsidRPr="002854C5" w:rsidRDefault="001310AC" w:rsidP="001310AC"/>
    <w:p w:rsidR="001310AC" w:rsidRPr="002854C5" w:rsidRDefault="001310AC" w:rsidP="001310AC">
      <w:r w:rsidRPr="002854C5">
        <w:t>Sincere thanks are extended to the authors, co-writers, academic assistants</w:t>
      </w:r>
      <w:r>
        <w:t>, students who participated in our pilot workshops,</w:t>
      </w:r>
      <w:r w:rsidRPr="002854C5">
        <w:t xml:space="preserve"> and the numerous experts who acted as critical readers, evaluators and language editors during the drafting of these learning materials.</w:t>
      </w:r>
    </w:p>
    <w:p w:rsidR="001310AC" w:rsidRDefault="001310AC"/>
    <w:p w:rsidR="001310AC" w:rsidRDefault="001310AC"/>
    <w:p w:rsidR="001310AC" w:rsidRDefault="001310AC"/>
    <w:p w:rsidR="001310AC" w:rsidRDefault="001310AC"/>
    <w:p w:rsidR="001310AC" w:rsidRDefault="001310AC"/>
    <w:p w:rsidR="001310AC" w:rsidRDefault="001310AC">
      <w:pPr>
        <w:sectPr w:rsidR="001310AC">
          <w:type w:val="oddPage"/>
          <w:pgSz w:w="11900" w:h="16840"/>
          <w:pgMar w:top="1537" w:right="1985" w:bottom="1418" w:left="1985" w:header="1418" w:footer="1588" w:gutter="0"/>
          <w:cols w:space="708"/>
          <w:titlePg/>
          <w:printerSettings r:id="rId17"/>
        </w:sectPr>
      </w:pPr>
    </w:p>
    <w:p w:rsidR="0080167D" w:rsidRPr="0080167D" w:rsidRDefault="0080167D" w:rsidP="0080167D">
      <w:pPr>
        <w:pStyle w:val="Heading1"/>
        <w:spacing w:before="0" w:after="480"/>
        <w:rPr>
          <w:rFonts w:ascii="Swiss 721 Light BT" w:hAnsi="Swiss 721 Light BT"/>
          <w:sz w:val="56"/>
        </w:rPr>
      </w:pPr>
      <w:r w:rsidRPr="0080167D">
        <w:rPr>
          <w:rFonts w:ascii="Swiss 721 Light BT" w:hAnsi="Swiss 721 Light BT"/>
          <w:sz w:val="56"/>
        </w:rPr>
        <w:t>Introduction</w:t>
      </w:r>
    </w:p>
    <w:p w:rsidR="001310AC" w:rsidRPr="008B6586" w:rsidRDefault="001310AC" w:rsidP="008B6586">
      <w:pPr>
        <w:pStyle w:val="Heading1"/>
      </w:pPr>
      <w:r w:rsidRPr="008B6586">
        <w:t>YGPS Programme Map</w:t>
      </w:r>
    </w:p>
    <w:p w:rsidR="004B1629" w:rsidRDefault="001310AC" w:rsidP="001310AC">
      <w:r>
        <w:t>The figure below shows the different coordinates that you will use to position yourself in today’s digital world. Each coordinate consists o</w:t>
      </w:r>
      <w:r w:rsidR="004B1629">
        <w:t>f a module section or sections.</w:t>
      </w:r>
    </w:p>
    <w:p w:rsidR="0057217D" w:rsidRDefault="0057217D" w:rsidP="001310AC"/>
    <w:p w:rsidR="005652A0" w:rsidRDefault="005652A0" w:rsidP="001310AC">
      <w:r>
        <w:rPr>
          <w:noProof/>
          <w:lang w:val="en-US" w:eastAsia="en-US"/>
        </w:rPr>
        <w:drawing>
          <wp:anchor distT="0" distB="0" distL="114300" distR="114300" simplePos="0" relativeHeight="251676672" behindDoc="0" locked="0" layoutInCell="1" allowOverlap="1">
            <wp:simplePos x="0" y="0"/>
            <wp:positionH relativeFrom="column">
              <wp:posOffset>-228600</wp:posOffset>
            </wp:positionH>
            <wp:positionV relativeFrom="paragraph">
              <wp:posOffset>214630</wp:posOffset>
            </wp:positionV>
            <wp:extent cx="5382895" cy="4776470"/>
            <wp:effectExtent l="25400" t="0" r="1905" b="0"/>
            <wp:wrapSquare wrapText="bothSides"/>
            <wp:docPr id="2" name="" descr="YGPS ma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map_4.jpg"/>
                    <pic:cNvPicPr/>
                  </pic:nvPicPr>
                  <pic:blipFill>
                    <a:blip r:embed="rId18"/>
                    <a:stretch>
                      <a:fillRect/>
                    </a:stretch>
                  </pic:blipFill>
                  <pic:spPr>
                    <a:xfrm>
                      <a:off x="0" y="0"/>
                      <a:ext cx="5382895" cy="4776470"/>
                    </a:xfrm>
                    <a:prstGeom prst="rect">
                      <a:avLst/>
                    </a:prstGeom>
                  </pic:spPr>
                </pic:pic>
              </a:graphicData>
            </a:graphic>
          </wp:anchor>
        </w:drawing>
      </w:r>
    </w:p>
    <w:p w:rsidR="005652A0" w:rsidRDefault="005652A0" w:rsidP="001310AC"/>
    <w:p w:rsidR="005652A0" w:rsidRDefault="005652A0" w:rsidP="001310AC"/>
    <w:p w:rsidR="005652A0" w:rsidRDefault="005652A0" w:rsidP="001310AC"/>
    <w:p w:rsidR="001310AC" w:rsidRDefault="001310AC" w:rsidP="001310AC"/>
    <w:p w:rsidR="008B6586" w:rsidRDefault="008B6586" w:rsidP="008B6586">
      <w:pPr>
        <w:pStyle w:val="Heading1"/>
      </w:pPr>
      <w:r>
        <w:br w:type="page"/>
      </w:r>
      <w:r w:rsidRPr="008A1D8A">
        <w:t xml:space="preserve">Information about the </w:t>
      </w:r>
      <w:r>
        <w:t>YGPS Programme</w:t>
      </w:r>
    </w:p>
    <w:p w:rsidR="008B6586" w:rsidRDefault="008B6586" w:rsidP="008B6586">
      <w:r w:rsidRPr="008A1D8A">
        <w:t xml:space="preserve">Before you start </w:t>
      </w:r>
      <w:r>
        <w:t xml:space="preserve">on </w:t>
      </w:r>
      <w:r w:rsidRPr="008A1D8A">
        <w:t xml:space="preserve">a journey you usually find out all about </w:t>
      </w:r>
      <w:r>
        <w:t xml:space="preserve">the places you want to visit, the kind of transport you will use, how long it will take and how much it will cost etc. In the short sections below you will find all the information you need to ensure that your journey through the YGPS programme is a successful one.  </w:t>
      </w:r>
    </w:p>
    <w:p w:rsidR="008B6586" w:rsidRPr="002F1A56" w:rsidRDefault="008B6586" w:rsidP="002F1A56">
      <w:pPr>
        <w:pStyle w:val="Heading2"/>
      </w:pPr>
      <w:r w:rsidRPr="002F1A56">
        <w:t>What is YGPS about?</w:t>
      </w:r>
    </w:p>
    <w:p w:rsidR="008B6586" w:rsidRDefault="008B6586" w:rsidP="008B6586">
      <w:r>
        <w:t xml:space="preserve">In this workshop series you will develop the skills that will not only empower you to become a leader but also maximise your chances of success in future studies, the workplace, and your life in general. YGPS stands for </w:t>
      </w:r>
      <w:r w:rsidRPr="004A3C9D">
        <w:rPr>
          <w:b/>
        </w:rPr>
        <w:t>Your Global Positioning System</w:t>
      </w:r>
      <w:r>
        <w:t xml:space="preserve">. </w:t>
      </w:r>
      <w:r w:rsidRPr="00BF7533">
        <w:t>The aim of this programme is to help you to develop the skills to position yourself by understanding who you are and what you can contribute to your family, community, society and the world in the 21</w:t>
      </w:r>
      <w:r w:rsidRPr="00BF7533">
        <w:rPr>
          <w:vertAlign w:val="superscript"/>
        </w:rPr>
        <w:t>st</w:t>
      </w:r>
      <w:r w:rsidRPr="00BF7533">
        <w:t xml:space="preserve"> century. </w:t>
      </w:r>
    </w:p>
    <w:p w:rsidR="008B6586" w:rsidRDefault="008B6586" w:rsidP="008B6586"/>
    <w:p w:rsidR="002F1A56" w:rsidRDefault="008B6586" w:rsidP="008B6586">
      <w:r>
        <w:t xml:space="preserve">The programme will take you on a journey of self-discovery and empowerment by making use of reading, learning activities, multi-media resources (websites and video clips) and assessments. </w:t>
      </w:r>
    </w:p>
    <w:p w:rsidR="002F1A56" w:rsidRPr="001C1E73" w:rsidRDefault="002F1A56" w:rsidP="002F1A56">
      <w:pPr>
        <w:pStyle w:val="Note-SpecialAttention"/>
      </w:pPr>
      <w:r w:rsidRPr="001C1E73">
        <w:t xml:space="preserve">Learn more about the </w:t>
      </w:r>
      <w:r>
        <w:t>Global Positioning System (</w:t>
      </w:r>
      <w:r w:rsidRPr="001C1E73">
        <w:t>GPS</w:t>
      </w:r>
      <w:r>
        <w:t>)</w:t>
      </w:r>
      <w:r w:rsidRPr="001C1E73">
        <w:t xml:space="preserve"> at </w:t>
      </w:r>
      <w:r w:rsidRPr="009E2E40">
        <w:rPr>
          <w:color w:val="1F497D" w:themeColor="text2"/>
        </w:rPr>
        <w:t>http://en.wikipedia.org/wiki/Gps</w:t>
      </w:r>
    </w:p>
    <w:p w:rsidR="008B6586" w:rsidRPr="002854C5" w:rsidRDefault="008B6586" w:rsidP="002F1A56">
      <w:pPr>
        <w:pStyle w:val="Heading2"/>
      </w:pPr>
      <w:r w:rsidRPr="002854C5">
        <w:t xml:space="preserve">What </w:t>
      </w:r>
      <w:r>
        <w:t>will you learn</w:t>
      </w:r>
      <w:r w:rsidRPr="002854C5">
        <w:t>?</w:t>
      </w:r>
    </w:p>
    <w:p w:rsidR="008B6586" w:rsidRDefault="008B6586" w:rsidP="008B6586">
      <w:r>
        <w:t xml:space="preserve">We would like to provide you with a brief overview of what lies ahead in the YGPS programme. By the end of this programme you would have completed 8 units. The table </w:t>
      </w:r>
      <w:r w:rsidR="00511811">
        <w:t>below</w:t>
      </w:r>
      <w:r>
        <w:t xml:space="preserve"> summarises the programme very briefly to give you a taste of what lies ahead. </w:t>
      </w:r>
    </w:p>
    <w:p w:rsidR="008B6586" w:rsidRDefault="008B6586" w:rsidP="008B6586"/>
    <w:tbl>
      <w:tblPr>
        <w:tblW w:w="7938" w:type="dxa"/>
        <w:tblInd w:w="170" w:type="dxa"/>
        <w:tblBorders>
          <w:top w:val="single" w:sz="4" w:space="0" w:color="215868" w:themeColor="accent5" w:themeShade="80"/>
          <w:bottom w:val="single" w:sz="4" w:space="0" w:color="215868" w:themeColor="accent5" w:themeShade="80"/>
          <w:insideH w:val="single" w:sz="4" w:space="0" w:color="215868" w:themeColor="accent5" w:themeShade="80"/>
        </w:tblBorders>
        <w:tblLook w:val="04A0"/>
      </w:tblPr>
      <w:tblGrid>
        <w:gridCol w:w="2472"/>
        <w:gridCol w:w="5466"/>
      </w:tblGrid>
      <w:tr w:rsidR="008B6586" w:rsidRPr="002C668B">
        <w:tc>
          <w:tcPr>
            <w:tcW w:w="2835" w:type="dxa"/>
            <w:tcBorders>
              <w:top w:val="single" w:sz="6" w:space="0" w:color="215868" w:themeColor="accent5" w:themeShade="80"/>
              <w:bottom w:val="single" w:sz="6" w:space="0" w:color="215868" w:themeColor="accent5" w:themeShade="80"/>
            </w:tcBorders>
            <w:shd w:val="clear" w:color="auto" w:fill="auto"/>
            <w:tcMar>
              <w:top w:w="113" w:type="dxa"/>
              <w:bottom w:w="113" w:type="dxa"/>
            </w:tcMar>
            <w:vAlign w:val="center"/>
          </w:tcPr>
          <w:p w:rsidR="008B6586" w:rsidRPr="004E284A" w:rsidRDefault="008B6586" w:rsidP="008B6586">
            <w:pPr>
              <w:rPr>
                <w:rFonts w:ascii="Swiss 721 Bold Win95BT" w:hAnsi="Swiss 721 Bold Win95BT"/>
                <w:caps/>
                <w:color w:val="215868" w:themeColor="accent5" w:themeShade="80"/>
                <w:sz w:val="18"/>
                <w:szCs w:val="26"/>
              </w:rPr>
            </w:pPr>
            <w:r w:rsidRPr="004E284A">
              <w:rPr>
                <w:rFonts w:ascii="Swiss 721 Bold Win95BT" w:hAnsi="Swiss 721 Bold Win95BT"/>
                <w:caps/>
                <w:color w:val="215868" w:themeColor="accent5" w:themeShade="80"/>
                <w:sz w:val="18"/>
                <w:szCs w:val="26"/>
              </w:rPr>
              <w:t xml:space="preserve">Units </w:t>
            </w:r>
          </w:p>
        </w:tc>
        <w:tc>
          <w:tcPr>
            <w:tcW w:w="6804" w:type="dxa"/>
            <w:tcBorders>
              <w:top w:val="single" w:sz="6" w:space="0" w:color="215868" w:themeColor="accent5" w:themeShade="80"/>
              <w:bottom w:val="single" w:sz="6" w:space="0" w:color="215868" w:themeColor="accent5" w:themeShade="80"/>
            </w:tcBorders>
            <w:shd w:val="clear" w:color="auto" w:fill="auto"/>
            <w:tcMar>
              <w:top w:w="113" w:type="dxa"/>
              <w:bottom w:w="113" w:type="dxa"/>
            </w:tcMar>
            <w:vAlign w:val="center"/>
          </w:tcPr>
          <w:p w:rsidR="008B6586" w:rsidRPr="004E284A" w:rsidRDefault="008B6586" w:rsidP="008B6586">
            <w:pPr>
              <w:rPr>
                <w:rFonts w:ascii="Swiss 721 Bold Win95BT" w:hAnsi="Swiss 721 Bold Win95BT"/>
                <w:caps/>
                <w:color w:val="215868" w:themeColor="accent5" w:themeShade="80"/>
                <w:sz w:val="18"/>
                <w:szCs w:val="26"/>
              </w:rPr>
            </w:pPr>
            <w:r w:rsidRPr="004E284A">
              <w:rPr>
                <w:rFonts w:ascii="Swiss 721 Bold Win95BT" w:hAnsi="Swiss 721 Bold Win95BT"/>
                <w:caps/>
                <w:color w:val="215868" w:themeColor="accent5" w:themeShade="80"/>
                <w:sz w:val="18"/>
                <w:szCs w:val="26"/>
              </w:rPr>
              <w:t>Description</w:t>
            </w:r>
          </w:p>
        </w:tc>
      </w:tr>
      <w:tr w:rsidR="008B6586" w:rsidRPr="002C668B">
        <w:tc>
          <w:tcPr>
            <w:tcW w:w="2835" w:type="dxa"/>
            <w:tcBorders>
              <w:top w:val="single" w:sz="6" w:space="0" w:color="215868" w:themeColor="accent5" w:themeShade="80"/>
              <w:bottom w:val="single" w:sz="2" w:space="0" w:color="215868" w:themeColor="accent5" w:themeShade="80"/>
            </w:tcBorders>
            <w:shd w:val="clear" w:color="auto" w:fill="auto"/>
            <w:tcMar>
              <w:top w:w="102" w:type="dxa"/>
              <w:bottom w:w="102" w:type="dxa"/>
            </w:tcMar>
            <w:vAlign w:val="center"/>
          </w:tcPr>
          <w:p w:rsidR="008B6586" w:rsidRPr="00690990" w:rsidRDefault="008B6586" w:rsidP="00EF3E56">
            <w:pPr>
              <w:jc w:val="left"/>
              <w:rPr>
                <w:b/>
                <w:sz w:val="18"/>
                <w:szCs w:val="26"/>
              </w:rPr>
            </w:pPr>
            <w:r w:rsidRPr="00690990">
              <w:rPr>
                <w:b/>
                <w:sz w:val="18"/>
                <w:szCs w:val="26"/>
              </w:rPr>
              <w:t>Empowering new leaders</w:t>
            </w:r>
          </w:p>
        </w:tc>
        <w:tc>
          <w:tcPr>
            <w:tcW w:w="6804" w:type="dxa"/>
            <w:tcBorders>
              <w:top w:val="single" w:sz="6" w:space="0" w:color="215868" w:themeColor="accent5" w:themeShade="80"/>
              <w:bottom w:val="single" w:sz="2" w:space="0" w:color="215868" w:themeColor="accent5" w:themeShade="80"/>
            </w:tcBorders>
            <w:shd w:val="clear" w:color="auto" w:fill="auto"/>
            <w:tcMar>
              <w:top w:w="102" w:type="dxa"/>
              <w:bottom w:w="102" w:type="dxa"/>
            </w:tcMar>
          </w:tcPr>
          <w:p w:rsidR="008B6586" w:rsidRPr="004770D6" w:rsidRDefault="008B6586" w:rsidP="002F1A56">
            <w:pPr>
              <w:rPr>
                <w:sz w:val="18"/>
                <w:szCs w:val="26"/>
              </w:rPr>
            </w:pPr>
            <w:r w:rsidRPr="004770D6">
              <w:rPr>
                <w:sz w:val="18"/>
                <w:szCs w:val="26"/>
              </w:rPr>
              <w:t>Introduces you to the opportunity to become a different kind of leader, and to reflect on who you are</w:t>
            </w:r>
          </w:p>
        </w:tc>
      </w:tr>
      <w:tr w:rsidR="008B6586" w:rsidRPr="002C668B">
        <w:tc>
          <w:tcPr>
            <w:tcW w:w="2835" w:type="dxa"/>
            <w:tcBorders>
              <w:top w:val="single" w:sz="2" w:space="0" w:color="215868" w:themeColor="accent5" w:themeShade="80"/>
              <w:bottom w:val="single" w:sz="2" w:space="0" w:color="215868" w:themeColor="accent5" w:themeShade="80"/>
            </w:tcBorders>
            <w:shd w:val="clear" w:color="auto" w:fill="auto"/>
            <w:tcMar>
              <w:top w:w="102" w:type="dxa"/>
              <w:bottom w:w="102" w:type="dxa"/>
            </w:tcMar>
            <w:vAlign w:val="center"/>
          </w:tcPr>
          <w:p w:rsidR="008B6586" w:rsidRPr="00690990" w:rsidRDefault="008B6586" w:rsidP="00EF3E56">
            <w:pPr>
              <w:jc w:val="left"/>
              <w:rPr>
                <w:b/>
                <w:sz w:val="18"/>
                <w:szCs w:val="26"/>
              </w:rPr>
            </w:pPr>
            <w:r w:rsidRPr="00690990">
              <w:rPr>
                <w:b/>
                <w:sz w:val="18"/>
                <w:szCs w:val="26"/>
              </w:rPr>
              <w:t>Managing your life</w:t>
            </w:r>
          </w:p>
        </w:tc>
        <w:tc>
          <w:tcPr>
            <w:tcW w:w="6804" w:type="dxa"/>
            <w:tcBorders>
              <w:top w:val="single" w:sz="2" w:space="0" w:color="215868" w:themeColor="accent5" w:themeShade="80"/>
              <w:bottom w:val="single" w:sz="2" w:space="0" w:color="215868" w:themeColor="accent5" w:themeShade="80"/>
            </w:tcBorders>
            <w:shd w:val="clear" w:color="auto" w:fill="auto"/>
            <w:tcMar>
              <w:top w:w="102" w:type="dxa"/>
              <w:bottom w:w="102" w:type="dxa"/>
            </w:tcMar>
          </w:tcPr>
          <w:p w:rsidR="008B6586" w:rsidRPr="004770D6" w:rsidRDefault="008B6586" w:rsidP="002F1A56">
            <w:pPr>
              <w:rPr>
                <w:sz w:val="18"/>
                <w:szCs w:val="26"/>
              </w:rPr>
            </w:pPr>
            <w:r w:rsidRPr="004770D6">
              <w:rPr>
                <w:sz w:val="18"/>
                <w:szCs w:val="26"/>
              </w:rPr>
              <w:t>Is where you will focus on developing your goals and develop the time management skills to ensure that you get there.</w:t>
            </w:r>
          </w:p>
        </w:tc>
      </w:tr>
      <w:tr w:rsidR="008B6586" w:rsidRPr="002C668B">
        <w:tc>
          <w:tcPr>
            <w:tcW w:w="2835" w:type="dxa"/>
            <w:tcBorders>
              <w:top w:val="single" w:sz="2" w:space="0" w:color="215868" w:themeColor="accent5" w:themeShade="80"/>
              <w:bottom w:val="single" w:sz="2" w:space="0" w:color="215868" w:themeColor="accent5" w:themeShade="80"/>
            </w:tcBorders>
            <w:shd w:val="clear" w:color="auto" w:fill="auto"/>
            <w:tcMar>
              <w:top w:w="102" w:type="dxa"/>
              <w:bottom w:w="102" w:type="dxa"/>
            </w:tcMar>
            <w:vAlign w:val="center"/>
          </w:tcPr>
          <w:p w:rsidR="008B6586" w:rsidRPr="00690990" w:rsidRDefault="008B6586" w:rsidP="00EF3E56">
            <w:pPr>
              <w:jc w:val="left"/>
              <w:rPr>
                <w:b/>
                <w:sz w:val="18"/>
                <w:szCs w:val="26"/>
              </w:rPr>
            </w:pPr>
            <w:r w:rsidRPr="00690990">
              <w:rPr>
                <w:b/>
                <w:sz w:val="18"/>
                <w:szCs w:val="26"/>
              </w:rPr>
              <w:t>Acquiring knowledge</w:t>
            </w:r>
          </w:p>
        </w:tc>
        <w:tc>
          <w:tcPr>
            <w:tcW w:w="6804" w:type="dxa"/>
            <w:tcBorders>
              <w:top w:val="single" w:sz="2" w:space="0" w:color="215868" w:themeColor="accent5" w:themeShade="80"/>
              <w:bottom w:val="single" w:sz="2" w:space="0" w:color="215868" w:themeColor="accent5" w:themeShade="80"/>
            </w:tcBorders>
            <w:shd w:val="clear" w:color="auto" w:fill="auto"/>
            <w:tcMar>
              <w:top w:w="102" w:type="dxa"/>
              <w:bottom w:w="102" w:type="dxa"/>
            </w:tcMar>
          </w:tcPr>
          <w:p w:rsidR="008B6586" w:rsidRPr="004770D6" w:rsidRDefault="008B6586" w:rsidP="002F1A56">
            <w:pPr>
              <w:rPr>
                <w:sz w:val="18"/>
                <w:szCs w:val="26"/>
              </w:rPr>
            </w:pPr>
            <w:r w:rsidRPr="004770D6">
              <w:rPr>
                <w:sz w:val="18"/>
                <w:szCs w:val="26"/>
              </w:rPr>
              <w:t>Focuses on teaching you the skills of learning and managing knowledge</w:t>
            </w:r>
          </w:p>
        </w:tc>
      </w:tr>
      <w:tr w:rsidR="008B6586" w:rsidRPr="002C668B">
        <w:tc>
          <w:tcPr>
            <w:tcW w:w="2835" w:type="dxa"/>
            <w:tcBorders>
              <w:top w:val="single" w:sz="2" w:space="0" w:color="215868" w:themeColor="accent5" w:themeShade="80"/>
              <w:bottom w:val="single" w:sz="2" w:space="0" w:color="215868" w:themeColor="accent5" w:themeShade="80"/>
            </w:tcBorders>
            <w:shd w:val="clear" w:color="auto" w:fill="auto"/>
            <w:tcMar>
              <w:top w:w="102" w:type="dxa"/>
              <w:bottom w:w="102" w:type="dxa"/>
            </w:tcMar>
            <w:vAlign w:val="center"/>
          </w:tcPr>
          <w:p w:rsidR="008B6586" w:rsidRPr="00690990" w:rsidRDefault="008B6586" w:rsidP="00EF3E56">
            <w:pPr>
              <w:jc w:val="left"/>
              <w:rPr>
                <w:b/>
                <w:sz w:val="18"/>
                <w:szCs w:val="26"/>
              </w:rPr>
            </w:pPr>
            <w:r w:rsidRPr="00690990">
              <w:rPr>
                <w:b/>
                <w:sz w:val="18"/>
                <w:szCs w:val="26"/>
              </w:rPr>
              <w:t xml:space="preserve">Critical Thinking </w:t>
            </w:r>
          </w:p>
        </w:tc>
        <w:tc>
          <w:tcPr>
            <w:tcW w:w="6804" w:type="dxa"/>
            <w:tcBorders>
              <w:top w:val="single" w:sz="2" w:space="0" w:color="215868" w:themeColor="accent5" w:themeShade="80"/>
              <w:bottom w:val="single" w:sz="2" w:space="0" w:color="215868" w:themeColor="accent5" w:themeShade="80"/>
            </w:tcBorders>
            <w:shd w:val="clear" w:color="auto" w:fill="auto"/>
            <w:tcMar>
              <w:top w:w="102" w:type="dxa"/>
              <w:bottom w:w="102" w:type="dxa"/>
            </w:tcMar>
          </w:tcPr>
          <w:p w:rsidR="008B6586" w:rsidRPr="004770D6" w:rsidRDefault="008B6586" w:rsidP="002F1A56">
            <w:pPr>
              <w:rPr>
                <w:sz w:val="18"/>
                <w:szCs w:val="26"/>
              </w:rPr>
            </w:pPr>
            <w:r w:rsidRPr="004770D6">
              <w:rPr>
                <w:sz w:val="18"/>
                <w:szCs w:val="26"/>
              </w:rPr>
              <w:t>Helps you to develop critical thinking skills</w:t>
            </w:r>
          </w:p>
        </w:tc>
      </w:tr>
      <w:tr w:rsidR="008B6586" w:rsidRPr="002C668B">
        <w:tc>
          <w:tcPr>
            <w:tcW w:w="2835" w:type="dxa"/>
            <w:tcBorders>
              <w:top w:val="single" w:sz="2" w:space="0" w:color="215868" w:themeColor="accent5" w:themeShade="80"/>
              <w:bottom w:val="single" w:sz="2" w:space="0" w:color="215868" w:themeColor="accent5" w:themeShade="80"/>
            </w:tcBorders>
            <w:shd w:val="clear" w:color="auto" w:fill="auto"/>
            <w:tcMar>
              <w:top w:w="102" w:type="dxa"/>
              <w:bottom w:w="102" w:type="dxa"/>
            </w:tcMar>
            <w:vAlign w:val="center"/>
          </w:tcPr>
          <w:p w:rsidR="008B6586" w:rsidRPr="00690990" w:rsidRDefault="008B6586" w:rsidP="00EF3E56">
            <w:pPr>
              <w:jc w:val="left"/>
              <w:rPr>
                <w:b/>
                <w:sz w:val="18"/>
                <w:szCs w:val="26"/>
              </w:rPr>
            </w:pPr>
            <w:r w:rsidRPr="00690990">
              <w:rPr>
                <w:b/>
                <w:sz w:val="18"/>
                <w:szCs w:val="26"/>
              </w:rPr>
              <w:t>Solving problems</w:t>
            </w:r>
          </w:p>
        </w:tc>
        <w:tc>
          <w:tcPr>
            <w:tcW w:w="6804" w:type="dxa"/>
            <w:tcBorders>
              <w:top w:val="single" w:sz="2" w:space="0" w:color="215868" w:themeColor="accent5" w:themeShade="80"/>
              <w:bottom w:val="single" w:sz="2" w:space="0" w:color="215868" w:themeColor="accent5" w:themeShade="80"/>
            </w:tcBorders>
            <w:shd w:val="clear" w:color="auto" w:fill="auto"/>
            <w:tcMar>
              <w:top w:w="102" w:type="dxa"/>
              <w:bottom w:w="102" w:type="dxa"/>
            </w:tcMar>
          </w:tcPr>
          <w:p w:rsidR="008B6586" w:rsidRPr="004770D6" w:rsidRDefault="008B6586" w:rsidP="002F1A56">
            <w:pPr>
              <w:rPr>
                <w:sz w:val="18"/>
                <w:szCs w:val="26"/>
              </w:rPr>
            </w:pPr>
            <w:r w:rsidRPr="004770D6">
              <w:rPr>
                <w:sz w:val="18"/>
                <w:szCs w:val="26"/>
              </w:rPr>
              <w:t xml:space="preserve">Combines </w:t>
            </w:r>
            <w:r w:rsidR="002F1A56">
              <w:rPr>
                <w:sz w:val="18"/>
                <w:szCs w:val="26"/>
              </w:rPr>
              <w:t xml:space="preserve">problem solving and the use of </w:t>
            </w:r>
            <w:r w:rsidRPr="004770D6">
              <w:rPr>
                <w:sz w:val="18"/>
                <w:szCs w:val="26"/>
              </w:rPr>
              <w:t>sophisticated information gathering skills</w:t>
            </w:r>
          </w:p>
        </w:tc>
      </w:tr>
      <w:tr w:rsidR="008B6586" w:rsidRPr="002C668B">
        <w:tc>
          <w:tcPr>
            <w:tcW w:w="2835" w:type="dxa"/>
            <w:tcBorders>
              <w:top w:val="single" w:sz="2" w:space="0" w:color="215868" w:themeColor="accent5" w:themeShade="80"/>
              <w:bottom w:val="single" w:sz="2" w:space="0" w:color="215868" w:themeColor="accent5" w:themeShade="80"/>
            </w:tcBorders>
            <w:shd w:val="clear" w:color="auto" w:fill="auto"/>
            <w:tcMar>
              <w:top w:w="102" w:type="dxa"/>
              <w:bottom w:w="102" w:type="dxa"/>
            </w:tcMar>
            <w:vAlign w:val="center"/>
          </w:tcPr>
          <w:p w:rsidR="008B6586" w:rsidRPr="00690990" w:rsidRDefault="008B6586" w:rsidP="00EF3E56">
            <w:pPr>
              <w:jc w:val="left"/>
              <w:rPr>
                <w:b/>
                <w:sz w:val="18"/>
                <w:szCs w:val="26"/>
              </w:rPr>
            </w:pPr>
            <w:r w:rsidRPr="00690990">
              <w:rPr>
                <w:b/>
                <w:sz w:val="18"/>
                <w:szCs w:val="26"/>
              </w:rPr>
              <w:t>Working in diverse environments</w:t>
            </w:r>
          </w:p>
        </w:tc>
        <w:tc>
          <w:tcPr>
            <w:tcW w:w="6804" w:type="dxa"/>
            <w:tcBorders>
              <w:top w:val="single" w:sz="2" w:space="0" w:color="215868" w:themeColor="accent5" w:themeShade="80"/>
              <w:bottom w:val="single" w:sz="2" w:space="0" w:color="215868" w:themeColor="accent5" w:themeShade="80"/>
            </w:tcBorders>
            <w:shd w:val="clear" w:color="auto" w:fill="auto"/>
            <w:tcMar>
              <w:top w:w="102" w:type="dxa"/>
              <w:bottom w:w="102" w:type="dxa"/>
            </w:tcMar>
          </w:tcPr>
          <w:p w:rsidR="008B6586" w:rsidRPr="004770D6" w:rsidRDefault="008B6586" w:rsidP="002F1A56">
            <w:pPr>
              <w:rPr>
                <w:sz w:val="18"/>
                <w:szCs w:val="26"/>
              </w:rPr>
            </w:pPr>
            <w:r w:rsidRPr="004770D6">
              <w:rPr>
                <w:sz w:val="18"/>
                <w:szCs w:val="26"/>
              </w:rPr>
              <w:t xml:space="preserve">Enables you to develop an understanding of how to live and work in a diverse society </w:t>
            </w:r>
          </w:p>
        </w:tc>
      </w:tr>
      <w:tr w:rsidR="008B6586" w:rsidRPr="002C668B">
        <w:tc>
          <w:tcPr>
            <w:tcW w:w="2835" w:type="dxa"/>
            <w:tcBorders>
              <w:top w:val="single" w:sz="2" w:space="0" w:color="215868" w:themeColor="accent5" w:themeShade="80"/>
              <w:bottom w:val="single" w:sz="2" w:space="0" w:color="215868" w:themeColor="accent5" w:themeShade="80"/>
            </w:tcBorders>
            <w:shd w:val="clear" w:color="auto" w:fill="auto"/>
            <w:tcMar>
              <w:top w:w="102" w:type="dxa"/>
              <w:bottom w:w="102" w:type="dxa"/>
            </w:tcMar>
            <w:vAlign w:val="center"/>
          </w:tcPr>
          <w:p w:rsidR="008B6586" w:rsidRPr="00690990" w:rsidRDefault="008B6586" w:rsidP="00EF3E56">
            <w:pPr>
              <w:jc w:val="left"/>
              <w:rPr>
                <w:b/>
                <w:sz w:val="18"/>
                <w:szCs w:val="26"/>
              </w:rPr>
            </w:pPr>
            <w:r w:rsidRPr="00690990">
              <w:rPr>
                <w:b/>
                <w:sz w:val="18"/>
                <w:szCs w:val="26"/>
              </w:rPr>
              <w:t>Navigating across boundaries</w:t>
            </w:r>
          </w:p>
        </w:tc>
        <w:tc>
          <w:tcPr>
            <w:tcW w:w="6804" w:type="dxa"/>
            <w:tcBorders>
              <w:top w:val="single" w:sz="2" w:space="0" w:color="215868" w:themeColor="accent5" w:themeShade="80"/>
              <w:bottom w:val="single" w:sz="2" w:space="0" w:color="215868" w:themeColor="accent5" w:themeShade="80"/>
            </w:tcBorders>
            <w:shd w:val="clear" w:color="auto" w:fill="auto"/>
            <w:tcMar>
              <w:top w:w="102" w:type="dxa"/>
              <w:bottom w:w="102" w:type="dxa"/>
            </w:tcMar>
          </w:tcPr>
          <w:p w:rsidR="008B6586" w:rsidRPr="004770D6" w:rsidRDefault="008B6586" w:rsidP="002F1A56">
            <w:pPr>
              <w:rPr>
                <w:sz w:val="18"/>
                <w:szCs w:val="26"/>
              </w:rPr>
            </w:pPr>
            <w:r w:rsidRPr="004770D6">
              <w:rPr>
                <w:sz w:val="18"/>
                <w:szCs w:val="26"/>
              </w:rPr>
              <w:t>Develops your interpersonal skills and ability to work with people in different situations</w:t>
            </w:r>
          </w:p>
        </w:tc>
      </w:tr>
      <w:tr w:rsidR="008B6586" w:rsidRPr="002C668B">
        <w:tc>
          <w:tcPr>
            <w:tcW w:w="2835" w:type="dxa"/>
            <w:tcBorders>
              <w:top w:val="single" w:sz="2" w:space="0" w:color="215868" w:themeColor="accent5" w:themeShade="80"/>
              <w:bottom w:val="single" w:sz="2" w:space="0" w:color="215868" w:themeColor="accent5" w:themeShade="80"/>
            </w:tcBorders>
            <w:shd w:val="clear" w:color="auto" w:fill="auto"/>
            <w:tcMar>
              <w:top w:w="102" w:type="dxa"/>
              <w:bottom w:w="102" w:type="dxa"/>
            </w:tcMar>
            <w:vAlign w:val="center"/>
          </w:tcPr>
          <w:p w:rsidR="008B6586" w:rsidRPr="00690990" w:rsidRDefault="008B6586" w:rsidP="00EF3E56">
            <w:pPr>
              <w:jc w:val="left"/>
              <w:rPr>
                <w:b/>
                <w:sz w:val="18"/>
                <w:szCs w:val="26"/>
              </w:rPr>
            </w:pPr>
            <w:r w:rsidRPr="00690990">
              <w:rPr>
                <w:b/>
                <w:sz w:val="18"/>
                <w:szCs w:val="26"/>
              </w:rPr>
              <w:t>Living with integrity</w:t>
            </w:r>
          </w:p>
        </w:tc>
        <w:tc>
          <w:tcPr>
            <w:tcW w:w="6804" w:type="dxa"/>
            <w:tcBorders>
              <w:top w:val="single" w:sz="2" w:space="0" w:color="215868" w:themeColor="accent5" w:themeShade="80"/>
              <w:bottom w:val="single" w:sz="2" w:space="0" w:color="215868" w:themeColor="accent5" w:themeShade="80"/>
            </w:tcBorders>
            <w:shd w:val="clear" w:color="auto" w:fill="auto"/>
            <w:tcMar>
              <w:top w:w="102" w:type="dxa"/>
              <w:bottom w:w="102" w:type="dxa"/>
            </w:tcMar>
          </w:tcPr>
          <w:p w:rsidR="008B6586" w:rsidRPr="004770D6" w:rsidRDefault="008B6586" w:rsidP="002F1A56">
            <w:pPr>
              <w:rPr>
                <w:sz w:val="18"/>
                <w:szCs w:val="26"/>
              </w:rPr>
            </w:pPr>
            <w:r w:rsidRPr="004770D6">
              <w:rPr>
                <w:sz w:val="18"/>
                <w:szCs w:val="26"/>
              </w:rPr>
              <w:t>Understand the meaning and value of integrity in your personal life and for society</w:t>
            </w:r>
          </w:p>
        </w:tc>
      </w:tr>
      <w:tr w:rsidR="008B6586" w:rsidRPr="002C668B">
        <w:tc>
          <w:tcPr>
            <w:tcW w:w="2835" w:type="dxa"/>
            <w:tcBorders>
              <w:top w:val="single" w:sz="2" w:space="0" w:color="215868" w:themeColor="accent5" w:themeShade="80"/>
              <w:bottom w:val="single" w:sz="2" w:space="0" w:color="215868" w:themeColor="accent5" w:themeShade="80"/>
            </w:tcBorders>
            <w:shd w:val="clear" w:color="auto" w:fill="auto"/>
            <w:tcMar>
              <w:top w:w="102" w:type="dxa"/>
              <w:bottom w:w="102" w:type="dxa"/>
            </w:tcMar>
            <w:vAlign w:val="center"/>
          </w:tcPr>
          <w:p w:rsidR="008B6586" w:rsidRPr="00690990" w:rsidRDefault="008B6586" w:rsidP="00EF3E56">
            <w:pPr>
              <w:jc w:val="left"/>
              <w:rPr>
                <w:b/>
                <w:sz w:val="18"/>
                <w:szCs w:val="26"/>
              </w:rPr>
            </w:pPr>
            <w:r w:rsidRPr="00690990">
              <w:rPr>
                <w:b/>
                <w:sz w:val="18"/>
                <w:szCs w:val="26"/>
              </w:rPr>
              <w:t>Developing professional competencies</w:t>
            </w:r>
          </w:p>
        </w:tc>
        <w:tc>
          <w:tcPr>
            <w:tcW w:w="6804" w:type="dxa"/>
            <w:tcBorders>
              <w:top w:val="single" w:sz="2" w:space="0" w:color="215868" w:themeColor="accent5" w:themeShade="80"/>
              <w:bottom w:val="single" w:sz="2" w:space="0" w:color="215868" w:themeColor="accent5" w:themeShade="80"/>
            </w:tcBorders>
            <w:shd w:val="clear" w:color="auto" w:fill="auto"/>
            <w:tcMar>
              <w:top w:w="102" w:type="dxa"/>
              <w:bottom w:w="102" w:type="dxa"/>
            </w:tcMar>
          </w:tcPr>
          <w:p w:rsidR="008B6586" w:rsidRPr="004770D6" w:rsidRDefault="008B6586" w:rsidP="002F1A56">
            <w:pPr>
              <w:rPr>
                <w:sz w:val="18"/>
                <w:szCs w:val="26"/>
              </w:rPr>
            </w:pPr>
            <w:r w:rsidRPr="004770D6">
              <w:rPr>
                <w:sz w:val="18"/>
                <w:szCs w:val="26"/>
              </w:rPr>
              <w:t>Reflect on what you have learned and planning for a successful future</w:t>
            </w:r>
          </w:p>
        </w:tc>
      </w:tr>
    </w:tbl>
    <w:p w:rsidR="008B6586" w:rsidRPr="002854C5" w:rsidRDefault="008B6586" w:rsidP="002F1A56">
      <w:pPr>
        <w:pStyle w:val="Heading2"/>
      </w:pPr>
      <w:r>
        <w:t>How much learning time do you need?</w:t>
      </w:r>
    </w:p>
    <w:p w:rsidR="008B6586" w:rsidRDefault="008B6586" w:rsidP="008B6586">
      <w:r>
        <w:t xml:space="preserve">The learning materials have been developed for use in multiple settings. It is possible for learners/students to work through the all the learning materials from start to finish. It is also possible for certain sections to be selected as a focus, with the others being included as reference materials. </w:t>
      </w:r>
    </w:p>
    <w:p w:rsidR="008B6586" w:rsidRDefault="008B6586" w:rsidP="008B6586"/>
    <w:p w:rsidR="008B6586" w:rsidRDefault="008B6586" w:rsidP="008B6586">
      <w:r>
        <w:t xml:space="preserve">As the start of the specific programme you are participating in, you will be provided with a breakdown of how these learning materials will be used, and the learning time needed. Depending on the programme, you might be required to complete reading, learning or assessment activities outside of class time. </w:t>
      </w:r>
    </w:p>
    <w:p w:rsidR="00833DEF" w:rsidRDefault="00833DEF" w:rsidP="00833DEF">
      <w:pPr>
        <w:pStyle w:val="Heading2"/>
      </w:pPr>
      <w:r>
        <w:t>How will you learn?</w:t>
      </w:r>
    </w:p>
    <w:p w:rsidR="00833DEF" w:rsidRDefault="00833DEF" w:rsidP="00833DEF">
      <w:r>
        <w:t>This programme uses different ways of learning. Experienced facilitators will guide and support you throughout the programme. They will plan and organize suitable contact sessions during which you will use the learning guide and var</w:t>
      </w:r>
      <w:r w:rsidR="00511811">
        <w:t xml:space="preserve">ious other learning materials. </w:t>
      </w:r>
    </w:p>
    <w:p w:rsidR="00833DEF" w:rsidRPr="00BF7533" w:rsidRDefault="00833DEF" w:rsidP="00511811">
      <w:pPr>
        <w:pStyle w:val="Note-SpecialAttention"/>
      </w:pPr>
      <w:r w:rsidRPr="00BF7533">
        <w:t xml:space="preserve">Much of what you will achieve depends on your own effort and commitment. </w:t>
      </w:r>
      <w:r w:rsidR="009E2E40">
        <w:br/>
      </w:r>
      <w:r w:rsidRPr="00BF7533">
        <w:t xml:space="preserve">The most successful students are not necessarily the cleverest or the most experienced, </w:t>
      </w:r>
      <w:r w:rsidR="009E2E40">
        <w:br/>
      </w:r>
      <w:r w:rsidRPr="00BF7533">
        <w:t xml:space="preserve">but rather those who are most disciplined, most organised, most willing to reflect </w:t>
      </w:r>
      <w:r w:rsidR="009E2E40">
        <w:br/>
      </w:r>
      <w:r w:rsidRPr="00BF7533">
        <w:t xml:space="preserve">critically on their own learning, most able to practice what they are learning, and most </w:t>
      </w:r>
      <w:r w:rsidR="009E2E40">
        <w:br/>
      </w:r>
      <w:r w:rsidRPr="00BF7533">
        <w:t xml:space="preserve">successful in managing their time. </w:t>
      </w:r>
    </w:p>
    <w:p w:rsidR="00833DEF" w:rsidRDefault="00833DEF" w:rsidP="00833DEF">
      <w:r>
        <w:t xml:space="preserve">To support you in your learning, there are two kinds of learning resources that you can use – this </w:t>
      </w:r>
      <w:r>
        <w:rPr>
          <w:b/>
          <w:i/>
        </w:rPr>
        <w:t>Learning</w:t>
      </w:r>
      <w:r w:rsidRPr="00C9582F">
        <w:rPr>
          <w:b/>
          <w:i/>
        </w:rPr>
        <w:t xml:space="preserve"> Guide</w:t>
      </w:r>
      <w:r>
        <w:t xml:space="preserve"> and a </w:t>
      </w:r>
      <w:r w:rsidRPr="00C9582F">
        <w:rPr>
          <w:b/>
          <w:i/>
        </w:rPr>
        <w:t>R</w:t>
      </w:r>
      <w:r>
        <w:rPr>
          <w:b/>
          <w:i/>
        </w:rPr>
        <w:t xml:space="preserve">esource CD. </w:t>
      </w:r>
      <w:r>
        <w:t>Each of these learning resources has a specific purpose:</w:t>
      </w:r>
    </w:p>
    <w:p w:rsidR="00833DEF" w:rsidRDefault="00833DEF" w:rsidP="00833DEF"/>
    <w:p w:rsidR="00833DEF" w:rsidRDefault="00833DEF" w:rsidP="00833DEF">
      <w:r>
        <w:t xml:space="preserve">The </w:t>
      </w:r>
      <w:r>
        <w:rPr>
          <w:b/>
          <w:i/>
        </w:rPr>
        <w:t>Learning</w:t>
      </w:r>
      <w:r w:rsidRPr="00C9582F">
        <w:rPr>
          <w:b/>
          <w:i/>
        </w:rPr>
        <w:t xml:space="preserve"> Guide</w:t>
      </w:r>
      <w:r>
        <w:t xml:space="preserve"> gives you information, guides you through activities and stimulates you to ask questions, helps you to find answers and share what you learn with your fellow students. The information in the Student Guide is not a sufficient source of learning in itself. You, the learner, have to complement the information contained in the Student Guide by reading, researching, discussing/debating and reflecting. Only then will your learning be an enriching experience.</w:t>
      </w:r>
    </w:p>
    <w:p w:rsidR="00833DEF" w:rsidRDefault="00833DEF" w:rsidP="00833DEF"/>
    <w:p w:rsidR="00833DEF" w:rsidRDefault="00833DEF" w:rsidP="00833DEF">
      <w:r>
        <w:t xml:space="preserve">The </w:t>
      </w:r>
      <w:r w:rsidRPr="00E46FAB">
        <w:rPr>
          <w:b/>
          <w:i/>
        </w:rPr>
        <w:t>Resource</w:t>
      </w:r>
      <w:r>
        <w:rPr>
          <w:b/>
          <w:i/>
        </w:rPr>
        <w:t xml:space="preserve"> CD</w:t>
      </w:r>
      <w:r w:rsidRPr="00E46FAB">
        <w:rPr>
          <w:i/>
        </w:rPr>
        <w:t xml:space="preserve"> </w:t>
      </w:r>
      <w:r>
        <w:t xml:space="preserve">contains a number of up to date articles, video clips and background information that you can read to deepen your understanding of what is dealt with in the module. </w:t>
      </w:r>
    </w:p>
    <w:p w:rsidR="00833DEF" w:rsidRPr="002814AC" w:rsidRDefault="00833DEF" w:rsidP="00833DEF">
      <w:pPr>
        <w:pStyle w:val="Heading2"/>
      </w:pPr>
      <w:r>
        <w:t xml:space="preserve">How will you be </w:t>
      </w:r>
      <w:r w:rsidRPr="002814AC">
        <w:t>assessed?</w:t>
      </w:r>
    </w:p>
    <w:p w:rsidR="00833DEF" w:rsidRDefault="00833DEF" w:rsidP="00833DEF">
      <w:r>
        <w:t xml:space="preserve">The form that assessment will take will differ depending on the programme in which these learning materials are being used. </w:t>
      </w:r>
    </w:p>
    <w:p w:rsidR="00833DEF" w:rsidRDefault="00833DEF" w:rsidP="00833DEF"/>
    <w:p w:rsidR="00833DEF" w:rsidRDefault="00833DEF">
      <w:r>
        <w:t xml:space="preserve">The Learning Guide includes a range of possible assessment activities. The range of possible assessment activities includes presentations, essays, a report, and self-evaluation exercises to help you evaluate how you are developing your skills. Formative assessment will take place throughout the module and in some programmes there will also be a final summative activity at the end of the module. </w:t>
      </w:r>
    </w:p>
    <w:p w:rsidR="00833DEF" w:rsidRPr="002814AC" w:rsidRDefault="00833DEF" w:rsidP="00833DEF">
      <w:pPr>
        <w:pStyle w:val="Heading2"/>
      </w:pPr>
      <w:r w:rsidRPr="00C555B1">
        <w:t xml:space="preserve">How to find your way in the </w:t>
      </w:r>
      <w:r>
        <w:t>learning</w:t>
      </w:r>
      <w:r w:rsidRPr="00C555B1">
        <w:t xml:space="preserve"> guide</w:t>
      </w:r>
      <w:r w:rsidRPr="002814AC">
        <w:t>?</w:t>
      </w:r>
    </w:p>
    <w:p w:rsidR="00833DEF" w:rsidRDefault="00833DEF" w:rsidP="00833DEF">
      <w:r>
        <w:t>Icons are visual ‘signposts’ that give clear signals of what is expected of you. The following icons are used in the Student Guides for all the modules. You will soon become use to recognising each icon and the message it conveys.</w:t>
      </w:r>
    </w:p>
    <w:p w:rsidR="00833DEF" w:rsidRDefault="00833DEF" w:rsidP="00833DEF"/>
    <w:tbl>
      <w:tblPr>
        <w:tblW w:w="7938" w:type="dxa"/>
        <w:tblInd w:w="57" w:type="dxa"/>
        <w:tblBorders>
          <w:top w:val="single" w:sz="12" w:space="0" w:color="FFFFFF" w:themeColor="background1"/>
          <w:bottom w:val="single" w:sz="12" w:space="0" w:color="FFFFFF" w:themeColor="background1"/>
          <w:insideH w:val="single" w:sz="12" w:space="0" w:color="FFFFFF" w:themeColor="background1"/>
        </w:tblBorders>
        <w:shd w:val="clear" w:color="auto" w:fill="DEE6E8"/>
        <w:tblCellMar>
          <w:top w:w="142" w:type="dxa"/>
          <w:left w:w="85" w:type="dxa"/>
          <w:bottom w:w="142" w:type="dxa"/>
        </w:tblCellMar>
        <w:tblLook w:val="04A0"/>
      </w:tblPr>
      <w:tblGrid>
        <w:gridCol w:w="1639"/>
        <w:gridCol w:w="6299"/>
      </w:tblGrid>
      <w:tr w:rsidR="00833DEF" w:rsidRPr="002C668B">
        <w:tc>
          <w:tcPr>
            <w:tcW w:w="1639" w:type="dxa"/>
            <w:shd w:val="clear" w:color="auto" w:fill="DEE6E8"/>
            <w:tcMar>
              <w:top w:w="159" w:type="dxa"/>
              <w:bottom w:w="159" w:type="dxa"/>
            </w:tcMar>
            <w:vAlign w:val="center"/>
          </w:tcPr>
          <w:p w:rsidR="00833DEF" w:rsidRPr="00BF7533" w:rsidRDefault="00877FC5" w:rsidP="00904CC7">
            <w:pPr>
              <w:jc w:val="center"/>
              <w:rPr>
                <w:rFonts w:ascii="Arial Unicode MS" w:eastAsia="Arial Unicode MS" w:hAnsi="Arial Unicode MS" w:cs="Arial Unicode MS"/>
                <w:b/>
                <w:sz w:val="17"/>
                <w:szCs w:val="17"/>
              </w:rPr>
            </w:pPr>
            <w:r w:rsidRPr="00BF7533">
              <w:rPr>
                <w:rFonts w:ascii="Arial Unicode MS" w:eastAsia="Arial Unicode MS" w:hAnsi="Arial Unicode MS" w:cs="Arial Unicode MS"/>
                <w:b/>
                <w:noProof/>
                <w:sz w:val="17"/>
                <w:szCs w:val="17"/>
                <w:lang w:val="en-US" w:eastAsia="en-US"/>
              </w:rPr>
              <w:drawing>
                <wp:inline distT="0" distB="0" distL="0" distR="0">
                  <wp:extent cx="436663" cy="540000"/>
                  <wp:effectExtent l="25400" t="0" r="0" b="0"/>
                  <wp:docPr id="34" name="Picture 33" descr="YGPS_activity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png"/>
                          <pic:cNvPicPr/>
                        </pic:nvPicPr>
                        <pic:blipFill>
                          <a:blip r:embed="rId19"/>
                          <a:stretch>
                            <a:fillRect/>
                          </a:stretch>
                        </pic:blipFill>
                        <pic:spPr>
                          <a:xfrm>
                            <a:off x="0" y="0"/>
                            <a:ext cx="436663" cy="540000"/>
                          </a:xfrm>
                          <a:prstGeom prst="rect">
                            <a:avLst/>
                          </a:prstGeom>
                        </pic:spPr>
                      </pic:pic>
                    </a:graphicData>
                  </a:graphic>
                </wp:inline>
              </w:drawing>
            </w:r>
          </w:p>
        </w:tc>
        <w:tc>
          <w:tcPr>
            <w:tcW w:w="6299" w:type="dxa"/>
            <w:shd w:val="clear" w:color="auto" w:fill="DEE6E8"/>
            <w:tcMar>
              <w:top w:w="159" w:type="dxa"/>
              <w:left w:w="142" w:type="dxa"/>
              <w:bottom w:w="159" w:type="dxa"/>
              <w:right w:w="85" w:type="dxa"/>
            </w:tcMar>
            <w:vAlign w:val="center"/>
          </w:tcPr>
          <w:p w:rsidR="00A366C4" w:rsidRPr="00A366C4" w:rsidRDefault="00A366C4" w:rsidP="00EF3E56">
            <w:pPr>
              <w:spacing w:after="120"/>
              <w:jc w:val="left"/>
              <w:rPr>
                <w:rFonts w:eastAsia="Arial Unicode MS"/>
                <w:b/>
                <w:caps/>
                <w:sz w:val="17"/>
              </w:rPr>
            </w:pPr>
            <w:r>
              <w:rPr>
                <w:rFonts w:eastAsia="Arial Unicode MS"/>
                <w:b/>
                <w:caps/>
                <w:sz w:val="17"/>
              </w:rPr>
              <w:t>Learning</w:t>
            </w:r>
            <w:r w:rsidRPr="00A366C4">
              <w:rPr>
                <w:rFonts w:eastAsia="Arial Unicode MS"/>
                <w:b/>
                <w:caps/>
                <w:sz w:val="17"/>
              </w:rPr>
              <w:t xml:space="preserve"> activity</w:t>
            </w:r>
          </w:p>
          <w:p w:rsidR="00833DEF" w:rsidRPr="004770D6" w:rsidRDefault="00833DEF" w:rsidP="00EF3E56">
            <w:pPr>
              <w:jc w:val="left"/>
              <w:rPr>
                <w:sz w:val="18"/>
                <w:szCs w:val="26"/>
              </w:rPr>
            </w:pPr>
            <w:r w:rsidRPr="00833DEF">
              <w:rPr>
                <w:sz w:val="18"/>
                <w:szCs w:val="26"/>
              </w:rPr>
              <w:t>When you see this icon, you will know that you have to do an activity to show how well you understand what you have read and learned. For some of the learning activities the writer will include some comments or advice. These comments should never be read before you have completed the preceding activity. These comments are also not intended to provide the final ‘answer’, since your opinion may be completely different from the writer’s and still be acceptable. The writer is simply providing you with an informed opinion.</w:t>
            </w:r>
          </w:p>
        </w:tc>
      </w:tr>
      <w:tr w:rsidR="00833DEF" w:rsidRPr="002C668B">
        <w:tc>
          <w:tcPr>
            <w:tcW w:w="1639" w:type="dxa"/>
            <w:shd w:val="clear" w:color="auto" w:fill="DEE6E8"/>
            <w:tcMar>
              <w:top w:w="85" w:type="dxa"/>
              <w:bottom w:w="85" w:type="dxa"/>
            </w:tcMar>
            <w:vAlign w:val="center"/>
          </w:tcPr>
          <w:p w:rsidR="00833DEF" w:rsidRPr="00BF7533" w:rsidRDefault="00877FC5" w:rsidP="00904CC7">
            <w:pPr>
              <w:jc w:val="center"/>
              <w:rPr>
                <w:rFonts w:eastAsia="Arial Unicode MS"/>
                <w:b/>
                <w:caps/>
                <w:sz w:val="16"/>
              </w:rPr>
            </w:pPr>
            <w:r w:rsidRPr="00BF7533">
              <w:rPr>
                <w:rFonts w:eastAsia="Arial Unicode MS"/>
                <w:b/>
                <w:caps/>
                <w:noProof/>
                <w:sz w:val="16"/>
                <w:lang w:val="en-US" w:eastAsia="en-US"/>
              </w:rPr>
              <w:drawing>
                <wp:inline distT="0" distB="0" distL="0" distR="0">
                  <wp:extent cx="443340" cy="540000"/>
                  <wp:effectExtent l="25400" t="0" r="0" b="0"/>
                  <wp:docPr id="35" name="Picture 34" descr="YGPS_group activity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group activity icon.png"/>
                          <pic:cNvPicPr/>
                        </pic:nvPicPr>
                        <pic:blipFill>
                          <a:blip r:embed="rId20"/>
                          <a:stretch>
                            <a:fillRect/>
                          </a:stretch>
                        </pic:blipFill>
                        <pic:spPr>
                          <a:xfrm>
                            <a:off x="0" y="0"/>
                            <a:ext cx="443340" cy="540000"/>
                          </a:xfrm>
                          <a:prstGeom prst="rect">
                            <a:avLst/>
                          </a:prstGeom>
                        </pic:spPr>
                      </pic:pic>
                    </a:graphicData>
                  </a:graphic>
                </wp:inline>
              </w:drawing>
            </w:r>
          </w:p>
        </w:tc>
        <w:tc>
          <w:tcPr>
            <w:tcW w:w="6299" w:type="dxa"/>
            <w:shd w:val="clear" w:color="auto" w:fill="DEE6E8"/>
            <w:tcMar>
              <w:top w:w="85" w:type="dxa"/>
              <w:left w:w="142" w:type="dxa"/>
              <w:bottom w:w="85" w:type="dxa"/>
              <w:right w:w="85" w:type="dxa"/>
            </w:tcMar>
            <w:vAlign w:val="center"/>
          </w:tcPr>
          <w:p w:rsidR="00A366C4" w:rsidRPr="00A366C4" w:rsidRDefault="00A366C4" w:rsidP="00EF3E56">
            <w:pPr>
              <w:spacing w:after="120"/>
              <w:jc w:val="left"/>
              <w:rPr>
                <w:rFonts w:eastAsia="Arial Unicode MS"/>
                <w:b/>
                <w:caps/>
                <w:sz w:val="17"/>
              </w:rPr>
            </w:pPr>
            <w:r w:rsidRPr="00A366C4">
              <w:rPr>
                <w:rFonts w:eastAsia="Arial Unicode MS"/>
                <w:b/>
                <w:caps/>
                <w:sz w:val="17"/>
              </w:rPr>
              <w:t>Group activity</w:t>
            </w:r>
          </w:p>
          <w:p w:rsidR="00833DEF" w:rsidRPr="004770D6" w:rsidRDefault="00833DEF" w:rsidP="00EF3E56">
            <w:pPr>
              <w:jc w:val="left"/>
              <w:rPr>
                <w:sz w:val="18"/>
                <w:szCs w:val="26"/>
              </w:rPr>
            </w:pPr>
            <w:r w:rsidRPr="00833DEF">
              <w:rPr>
                <w:sz w:val="18"/>
                <w:szCs w:val="26"/>
              </w:rPr>
              <w:t>Whenever you see this icon you will know that you will work with some of your fellow learners on</w:t>
            </w:r>
            <w:r>
              <w:rPr>
                <w:sz w:val="18"/>
                <w:szCs w:val="26"/>
              </w:rPr>
              <w:t xml:space="preserve"> a team activity.</w:t>
            </w:r>
          </w:p>
        </w:tc>
      </w:tr>
      <w:tr w:rsidR="00833DEF" w:rsidRPr="002C668B">
        <w:tc>
          <w:tcPr>
            <w:tcW w:w="1639" w:type="dxa"/>
            <w:shd w:val="clear" w:color="auto" w:fill="DEE6E8"/>
            <w:tcMar>
              <w:top w:w="85" w:type="dxa"/>
              <w:bottom w:w="85" w:type="dxa"/>
            </w:tcMar>
            <w:vAlign w:val="center"/>
          </w:tcPr>
          <w:p w:rsidR="00833DEF" w:rsidRPr="00BF7533" w:rsidRDefault="00E85150" w:rsidP="00651481">
            <w:pPr>
              <w:spacing w:before="120" w:after="120"/>
              <w:jc w:val="center"/>
              <w:rPr>
                <w:rFonts w:eastAsia="Arial Unicode MS"/>
                <w:b/>
                <w:caps/>
                <w:noProof/>
                <w:sz w:val="16"/>
                <w:lang w:val="en-US" w:eastAsia="en-US"/>
              </w:rPr>
            </w:pPr>
            <w:r w:rsidRPr="00BF7533">
              <w:rPr>
                <w:rFonts w:eastAsia="Arial Unicode MS"/>
                <w:b/>
                <w:caps/>
                <w:noProof/>
                <w:sz w:val="16"/>
                <w:lang w:val="en-US" w:eastAsia="en-US"/>
              </w:rPr>
              <w:drawing>
                <wp:inline distT="0" distB="0" distL="0" distR="0">
                  <wp:extent cx="443340" cy="540000"/>
                  <wp:effectExtent l="25400" t="0" r="0" b="0"/>
                  <wp:docPr id="37" name="Picture 35" descr="YGPS_assessmen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ssessment icon.png"/>
                          <pic:cNvPicPr/>
                        </pic:nvPicPr>
                        <pic:blipFill>
                          <a:blip r:embed="rId21"/>
                          <a:stretch>
                            <a:fillRect/>
                          </a:stretch>
                        </pic:blipFill>
                        <pic:spPr>
                          <a:xfrm>
                            <a:off x="0" y="0"/>
                            <a:ext cx="443340" cy="540000"/>
                          </a:xfrm>
                          <a:prstGeom prst="rect">
                            <a:avLst/>
                          </a:prstGeom>
                        </pic:spPr>
                      </pic:pic>
                    </a:graphicData>
                  </a:graphic>
                </wp:inline>
              </w:drawing>
            </w:r>
          </w:p>
        </w:tc>
        <w:tc>
          <w:tcPr>
            <w:tcW w:w="6299" w:type="dxa"/>
            <w:shd w:val="clear" w:color="auto" w:fill="DEE6E8"/>
            <w:tcMar>
              <w:top w:w="85" w:type="dxa"/>
              <w:left w:w="142" w:type="dxa"/>
              <w:bottom w:w="85" w:type="dxa"/>
              <w:right w:w="85" w:type="dxa"/>
            </w:tcMar>
            <w:vAlign w:val="center"/>
          </w:tcPr>
          <w:p w:rsidR="00A366C4" w:rsidRPr="00A366C4" w:rsidRDefault="00A366C4" w:rsidP="00EF3E56">
            <w:pPr>
              <w:spacing w:after="120"/>
              <w:jc w:val="left"/>
              <w:rPr>
                <w:rFonts w:eastAsia="Arial Unicode MS"/>
                <w:b/>
                <w:caps/>
                <w:noProof/>
                <w:sz w:val="17"/>
                <w:lang w:val="en-US" w:eastAsia="en-US"/>
              </w:rPr>
            </w:pPr>
            <w:r w:rsidRPr="00A366C4">
              <w:rPr>
                <w:rFonts w:eastAsia="Arial Unicode MS"/>
                <w:b/>
                <w:caps/>
                <w:sz w:val="17"/>
              </w:rPr>
              <w:t>Assessment activity</w:t>
            </w:r>
          </w:p>
          <w:p w:rsidR="00833DEF" w:rsidRPr="004770D6" w:rsidRDefault="00833DEF" w:rsidP="00EF3E56">
            <w:pPr>
              <w:jc w:val="left"/>
              <w:rPr>
                <w:sz w:val="18"/>
                <w:szCs w:val="26"/>
              </w:rPr>
            </w:pPr>
            <w:r w:rsidRPr="00833DEF">
              <w:rPr>
                <w:sz w:val="18"/>
                <w:szCs w:val="26"/>
              </w:rPr>
              <w:t>This is the sign for assessment activities that you will complete and include in your portfolio. All these activities are marked by the facilitator and they will contribute to your total mark for the programme.</w:t>
            </w:r>
          </w:p>
        </w:tc>
      </w:tr>
      <w:tr w:rsidR="00833DEF" w:rsidRPr="002C668B">
        <w:tc>
          <w:tcPr>
            <w:tcW w:w="1639" w:type="dxa"/>
            <w:shd w:val="clear" w:color="auto" w:fill="DEE6E8"/>
            <w:tcMar>
              <w:top w:w="85" w:type="dxa"/>
              <w:bottom w:w="85" w:type="dxa"/>
            </w:tcMar>
            <w:vAlign w:val="center"/>
          </w:tcPr>
          <w:p w:rsidR="00833DEF" w:rsidRPr="00BF7533" w:rsidRDefault="00E85150" w:rsidP="00651481">
            <w:pPr>
              <w:jc w:val="center"/>
              <w:rPr>
                <w:rFonts w:eastAsia="Arial Unicode MS"/>
                <w:b/>
                <w:caps/>
                <w:sz w:val="16"/>
              </w:rPr>
            </w:pPr>
            <w:r w:rsidRPr="00BF7533">
              <w:rPr>
                <w:rFonts w:eastAsia="Arial Unicode MS"/>
                <w:b/>
                <w:caps/>
                <w:noProof/>
                <w:sz w:val="16"/>
                <w:lang w:val="en-US" w:eastAsia="en-US"/>
              </w:rPr>
              <w:drawing>
                <wp:inline distT="0" distB="0" distL="0" distR="0">
                  <wp:extent cx="443340" cy="540000"/>
                  <wp:effectExtent l="25400" t="0" r="0" b="0"/>
                  <wp:docPr id="38" name="Picture 37" descr="YGPS_resourc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resource icon.png"/>
                          <pic:cNvPicPr/>
                        </pic:nvPicPr>
                        <pic:blipFill>
                          <a:blip r:embed="rId22"/>
                          <a:stretch>
                            <a:fillRect/>
                          </a:stretch>
                        </pic:blipFill>
                        <pic:spPr>
                          <a:xfrm>
                            <a:off x="0" y="0"/>
                            <a:ext cx="443340" cy="540000"/>
                          </a:xfrm>
                          <a:prstGeom prst="rect">
                            <a:avLst/>
                          </a:prstGeom>
                        </pic:spPr>
                      </pic:pic>
                    </a:graphicData>
                  </a:graphic>
                </wp:inline>
              </w:drawing>
            </w:r>
          </w:p>
        </w:tc>
        <w:tc>
          <w:tcPr>
            <w:tcW w:w="6299" w:type="dxa"/>
            <w:shd w:val="clear" w:color="auto" w:fill="DEE6E8"/>
            <w:tcMar>
              <w:top w:w="85" w:type="dxa"/>
              <w:left w:w="142" w:type="dxa"/>
              <w:bottom w:w="85" w:type="dxa"/>
              <w:right w:w="85" w:type="dxa"/>
            </w:tcMar>
            <w:vAlign w:val="center"/>
          </w:tcPr>
          <w:p w:rsidR="00A366C4" w:rsidRPr="00A366C4" w:rsidRDefault="00A366C4" w:rsidP="00EF3E56">
            <w:pPr>
              <w:spacing w:before="120" w:after="120"/>
              <w:jc w:val="left"/>
              <w:rPr>
                <w:rFonts w:eastAsia="Arial Unicode MS"/>
                <w:b/>
                <w:caps/>
                <w:sz w:val="17"/>
              </w:rPr>
            </w:pPr>
            <w:r>
              <w:rPr>
                <w:rFonts w:eastAsia="Arial Unicode MS"/>
                <w:b/>
                <w:caps/>
                <w:sz w:val="17"/>
              </w:rPr>
              <w:t>Resource file</w:t>
            </w:r>
          </w:p>
          <w:p w:rsidR="00833DEF" w:rsidRPr="004770D6" w:rsidRDefault="00833DEF" w:rsidP="00EF3E56">
            <w:pPr>
              <w:spacing w:after="120"/>
              <w:jc w:val="left"/>
              <w:rPr>
                <w:sz w:val="18"/>
                <w:szCs w:val="26"/>
              </w:rPr>
            </w:pPr>
            <w:r w:rsidRPr="00833DEF">
              <w:rPr>
                <w:sz w:val="18"/>
                <w:szCs w:val="26"/>
              </w:rPr>
              <w:t>When you see this sign you will know that you need to refer to the resource file/CD. It contains additional readings and articles that you may be asked to use to complete an activity.</w:t>
            </w:r>
          </w:p>
        </w:tc>
      </w:tr>
    </w:tbl>
    <w:p w:rsidR="00833DEF" w:rsidRDefault="00833DEF" w:rsidP="00833DEF"/>
    <w:p w:rsidR="00833DEF" w:rsidRDefault="00833DEF" w:rsidP="00833DEF"/>
    <w:p w:rsidR="00A45D8A" w:rsidRDefault="00A45D8A"/>
    <w:sectPr w:rsidR="00A45D8A" w:rsidSect="00485658">
      <w:type w:val="oddPage"/>
      <w:pgSz w:w="11900" w:h="16840"/>
      <w:pgMar w:top="965" w:right="1985" w:bottom="1134" w:left="1985" w:header="1418" w:footer="1588" w:gutter="0"/>
      <w:cols w:space="708"/>
      <w:titlePg/>
      <w:printerSettings r:id="rId23"/>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Frutiger CE 45 Light">
    <w:panose1 w:val="020004030400000200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Swiss 721 Light BT">
    <w:panose1 w:val="020B0403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53405" w:rsidRPr="0080167D" w:rsidRDefault="0072464A" w:rsidP="004B0AB7">
    <w:pPr>
      <w:pStyle w:val="Header"/>
      <w:framePr w:wrap="around" w:vAnchor="text" w:hAnchor="margin" w:xAlign="outside" w:y="1"/>
      <w:rPr>
        <w:rStyle w:val="PageNumber"/>
      </w:rPr>
    </w:pPr>
    <w:r w:rsidRPr="0080167D">
      <w:rPr>
        <w:rStyle w:val="PageNumber"/>
        <w:sz w:val="18"/>
      </w:rPr>
      <w:fldChar w:fldCharType="begin"/>
    </w:r>
    <w:r w:rsidR="00D53405" w:rsidRPr="0080167D">
      <w:rPr>
        <w:rStyle w:val="PageNumber"/>
        <w:sz w:val="18"/>
      </w:rPr>
      <w:instrText xml:space="preserve">PAGE  </w:instrText>
    </w:r>
    <w:r w:rsidRPr="0080167D">
      <w:rPr>
        <w:rStyle w:val="PageNumber"/>
        <w:sz w:val="18"/>
      </w:rPr>
      <w:fldChar w:fldCharType="separate"/>
    </w:r>
    <w:r w:rsidR="00260852">
      <w:rPr>
        <w:rStyle w:val="PageNumber"/>
        <w:noProof/>
        <w:sz w:val="18"/>
      </w:rPr>
      <w:t>10</w:t>
    </w:r>
    <w:r w:rsidRPr="0080167D">
      <w:rPr>
        <w:rStyle w:val="PageNumber"/>
        <w:sz w:val="18"/>
      </w:rPr>
      <w:fldChar w:fldCharType="end"/>
    </w:r>
  </w:p>
  <w:p w:rsidR="00D53405" w:rsidRPr="0080167D" w:rsidRDefault="00D53405" w:rsidP="0080167D">
    <w:pPr>
      <w:pStyle w:val="Header"/>
      <w:tabs>
        <w:tab w:val="clear" w:pos="8640"/>
      </w:tabs>
      <w:ind w:right="-8" w:firstLine="360"/>
      <w:jc w:val="right"/>
      <w:rPr>
        <w:caps/>
        <w:sz w:val="15"/>
      </w:rPr>
    </w:pPr>
    <w:r>
      <w:rPr>
        <w:b/>
        <w:caps/>
        <w:sz w:val="15"/>
      </w:rPr>
      <w:t xml:space="preserve">YGPS </w:t>
    </w:r>
    <w:r w:rsidRPr="0080167D">
      <w:rPr>
        <w:caps/>
        <w:sz w:val="15"/>
      </w:rPr>
      <w:t>(Your Global Positioning System)</w:t>
    </w:r>
    <w:r>
      <w:rPr>
        <w:caps/>
        <w:sz w:val="15"/>
      </w:rPr>
      <w:t xml:space="preserve">, </w:t>
    </w:r>
    <w:r w:rsidRPr="0080167D">
      <w:rPr>
        <w:sz w:val="15"/>
      </w:rPr>
      <w:t>Workshop series 2010</w:t>
    </w:r>
  </w:p>
  <w:p w:rsidR="00D53405" w:rsidRDefault="0072464A" w:rsidP="0080167D">
    <w:pPr>
      <w:pStyle w:val="Header"/>
      <w:ind w:left="-1134"/>
    </w:pPr>
    <w:r>
      <w:rPr>
        <w:noProof/>
        <w:lang w:val="en-US" w:eastAsia="en-US"/>
      </w:rPr>
      <w:pict>
        <v:line id="_x0000_s1027" style="position:absolute;left:0;text-align:left;z-index:251664384" from="-.25pt,5.9pt" to="396.5pt,5.9pt" strokecolor="#205867 [1608]" strokeweight=".5pt">
          <v:fill o:detectmouseclick="t"/>
          <v:shadow opacity="22938f" mv:blur="38100f" offset="0,2pt"/>
          <v:textbox inset=",7.2pt,,7.2pt"/>
        </v:line>
      </w:pict>
    </w:r>
  </w:p>
  <w:p w:rsidR="00D53405" w:rsidRDefault="00D53405">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53405" w:rsidRPr="008B6586" w:rsidRDefault="0072464A" w:rsidP="0080167D">
    <w:pPr>
      <w:pStyle w:val="Header"/>
      <w:framePr w:wrap="around" w:vAnchor="text" w:hAnchor="margin" w:xAlign="outside" w:y="1"/>
    </w:pPr>
    <w:r w:rsidRPr="008B6586">
      <w:rPr>
        <w:rStyle w:val="PageNumber"/>
        <w:sz w:val="18"/>
      </w:rPr>
      <w:fldChar w:fldCharType="begin"/>
    </w:r>
    <w:r w:rsidR="00D53405" w:rsidRPr="008B6586">
      <w:rPr>
        <w:rStyle w:val="PageNumber"/>
        <w:sz w:val="18"/>
      </w:rPr>
      <w:instrText xml:space="preserve">PAGE  </w:instrText>
    </w:r>
    <w:r w:rsidRPr="008B6586">
      <w:rPr>
        <w:rStyle w:val="PageNumber"/>
        <w:sz w:val="18"/>
      </w:rPr>
      <w:fldChar w:fldCharType="separate"/>
    </w:r>
    <w:r w:rsidR="00260852">
      <w:rPr>
        <w:rStyle w:val="PageNumber"/>
        <w:noProof/>
        <w:sz w:val="18"/>
      </w:rPr>
      <w:t>9</w:t>
    </w:r>
    <w:r w:rsidRPr="008B6586">
      <w:rPr>
        <w:rStyle w:val="PageNumber"/>
        <w:sz w:val="18"/>
      </w:rPr>
      <w:fldChar w:fldCharType="end"/>
    </w:r>
  </w:p>
  <w:p w:rsidR="00D53405" w:rsidRPr="0080167D" w:rsidRDefault="00D53405" w:rsidP="0080167D">
    <w:pPr>
      <w:pStyle w:val="Header"/>
      <w:tabs>
        <w:tab w:val="clear" w:pos="8640"/>
      </w:tabs>
      <w:ind w:right="360"/>
      <w:rPr>
        <w:b/>
        <w:caps/>
        <w:sz w:val="15"/>
      </w:rPr>
    </w:pPr>
    <w:r w:rsidRPr="0080167D">
      <w:rPr>
        <w:b/>
        <w:caps/>
        <w:sz w:val="15"/>
      </w:rPr>
      <w:t>Introduction</w:t>
    </w:r>
  </w:p>
  <w:p w:rsidR="00D53405" w:rsidRDefault="0072464A" w:rsidP="00426296">
    <w:pPr>
      <w:pStyle w:val="Header"/>
      <w:ind w:left="-1134"/>
    </w:pPr>
    <w:r>
      <w:rPr>
        <w:noProof/>
        <w:lang w:val="en-US" w:eastAsia="en-US"/>
      </w:rPr>
      <w:pict>
        <v:line id="_x0000_s1025" style="position:absolute;left:0;text-align:left;z-index:251660288" from="-.25pt,5.9pt" to="396.5pt,5.9pt" strokecolor="#205867 [1608]" strokeweight=".5pt">
          <v:fill o:detectmouseclick="t"/>
          <v:shadow opacity="22938f" mv:blur="38100f" offset="0,2pt"/>
          <v:textbox inset=",7.2pt,,7.2pt"/>
        </v:line>
      </w:pict>
    </w:r>
  </w:p>
  <w:p w:rsidR="00D53405" w:rsidRDefault="00D53405">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53405" w:rsidRPr="0080167D" w:rsidRDefault="00D53405" w:rsidP="00485658">
    <w:pPr>
      <w:pStyle w:val="Header"/>
      <w:ind w:left="-1134"/>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79C1E47"/>
    <w:multiLevelType w:val="hybridMultilevel"/>
    <w:tmpl w:val="8294D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1A38E8"/>
    <w:multiLevelType w:val="hybridMultilevel"/>
    <w:tmpl w:val="D29C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1">
      <o:colormru v:ext="edit" colors="#73b632,#88c829,#f3db58"/>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25B46"/>
    <w:rsid w:val="000510B7"/>
    <w:rsid w:val="00092C06"/>
    <w:rsid w:val="001310AC"/>
    <w:rsid w:val="00196ADD"/>
    <w:rsid w:val="00260852"/>
    <w:rsid w:val="002F1A56"/>
    <w:rsid w:val="002F35DF"/>
    <w:rsid w:val="00310955"/>
    <w:rsid w:val="003F430C"/>
    <w:rsid w:val="00426296"/>
    <w:rsid w:val="004770D6"/>
    <w:rsid w:val="004817DE"/>
    <w:rsid w:val="00485658"/>
    <w:rsid w:val="004B0AB7"/>
    <w:rsid w:val="004B1629"/>
    <w:rsid w:val="004E284A"/>
    <w:rsid w:val="00511811"/>
    <w:rsid w:val="005652A0"/>
    <w:rsid w:val="0057217D"/>
    <w:rsid w:val="005B0091"/>
    <w:rsid w:val="005B5E91"/>
    <w:rsid w:val="00651481"/>
    <w:rsid w:val="00690990"/>
    <w:rsid w:val="006B6D47"/>
    <w:rsid w:val="006E4292"/>
    <w:rsid w:val="00700DEF"/>
    <w:rsid w:val="0072464A"/>
    <w:rsid w:val="0080167D"/>
    <w:rsid w:val="00833DEF"/>
    <w:rsid w:val="00877FC5"/>
    <w:rsid w:val="008A2AE8"/>
    <w:rsid w:val="008B6586"/>
    <w:rsid w:val="00904CC7"/>
    <w:rsid w:val="00950D21"/>
    <w:rsid w:val="009E2E40"/>
    <w:rsid w:val="00A20E9F"/>
    <w:rsid w:val="00A366C4"/>
    <w:rsid w:val="00A45D8A"/>
    <w:rsid w:val="00AB780D"/>
    <w:rsid w:val="00AF5056"/>
    <w:rsid w:val="00B43DCC"/>
    <w:rsid w:val="00B456C7"/>
    <w:rsid w:val="00BB3912"/>
    <w:rsid w:val="00BF7533"/>
    <w:rsid w:val="00C02258"/>
    <w:rsid w:val="00C2219C"/>
    <w:rsid w:val="00C47E29"/>
    <w:rsid w:val="00C80F94"/>
    <w:rsid w:val="00D53405"/>
    <w:rsid w:val="00D62CFD"/>
    <w:rsid w:val="00D72A0F"/>
    <w:rsid w:val="00DF1457"/>
    <w:rsid w:val="00DF75AB"/>
    <w:rsid w:val="00E10AF2"/>
    <w:rsid w:val="00E85150"/>
    <w:rsid w:val="00EF3E56"/>
    <w:rsid w:val="00F51002"/>
    <w:rsid w:val="00F74A11"/>
  </w:rsids>
  <m:mathPr>
    <m:mathFont m:val="Arabic Transparen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73b632,#88c829,#f3db58"/>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F3E56"/>
    <w:pPr>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rsid w:val="008B6586"/>
    <w:pPr>
      <w:keepNext/>
      <w:keepLines/>
      <w:pBdr>
        <w:bottom w:val="single" w:sz="6" w:space="4" w:color="BFBFBF" w:themeColor="background1" w:themeShade="BF"/>
      </w:pBdr>
      <w:spacing w:before="113" w:after="227"/>
      <w:outlineLvl w:val="0"/>
    </w:pPr>
    <w:rPr>
      <w:rFonts w:ascii="Swiss 721 Bold Win95BT" w:eastAsiaTheme="majorEastAsia" w:hAnsi="Swiss 721 Bold Win95BT" w:cstheme="majorBidi"/>
      <w:bCs/>
      <w:color w:val="215868" w:themeColor="accent5" w:themeShade="80"/>
      <w:sz w:val="34"/>
      <w:szCs w:val="32"/>
    </w:rPr>
  </w:style>
  <w:style w:type="paragraph" w:styleId="Heading2">
    <w:name w:val="heading 2"/>
    <w:basedOn w:val="Normal"/>
    <w:next w:val="Normal"/>
    <w:link w:val="Heading2Char"/>
    <w:rsid w:val="002F1A56"/>
    <w:pPr>
      <w:keepNext/>
      <w:keepLines/>
      <w:spacing w:before="400" w:after="170"/>
      <w:outlineLvl w:val="1"/>
    </w:pPr>
    <w:rPr>
      <w:rFonts w:ascii="Swiss 721 Medium BT" w:eastAsiaTheme="majorEastAsia" w:hAnsi="Swiss 721 Medium BT" w:cstheme="majorBidi"/>
      <w:bCs/>
      <w:color w:val="215868" w:themeColor="accent5" w:themeShade="80"/>
      <w:sz w:val="27"/>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semiHidden/>
    <w:unhideWhenUsed/>
    <w:rsid w:val="00426296"/>
    <w:pPr>
      <w:tabs>
        <w:tab w:val="center" w:pos="4320"/>
        <w:tab w:val="right" w:pos="8640"/>
      </w:tabs>
    </w:pPr>
  </w:style>
  <w:style w:type="character" w:customStyle="1" w:styleId="FooterChar">
    <w:name w:val="Footer Char"/>
    <w:basedOn w:val="DefaultParagraphFont"/>
    <w:link w:val="Footer"/>
    <w:uiPriority w:val="99"/>
    <w:semiHidden/>
    <w:rsid w:val="00426296"/>
  </w:style>
  <w:style w:type="character" w:styleId="PageNumber">
    <w:name w:val="page number"/>
    <w:basedOn w:val="DefaultParagraphFont"/>
    <w:uiPriority w:val="99"/>
    <w:semiHidden/>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9E2E40"/>
    <w:rPr>
      <w:rFonts w:ascii="Frutiger CE 45 Light" w:hAnsi="Frutiger CE 45 Light"/>
      <w:color w:val="1F497D" w:themeColor="text2"/>
      <w:sz w:val="20"/>
      <w:u w:val="none"/>
    </w:rPr>
  </w:style>
  <w:style w:type="character" w:customStyle="1" w:styleId="Heading1Char">
    <w:name w:val="Heading 1 Char"/>
    <w:basedOn w:val="DefaultParagraphFont"/>
    <w:link w:val="Heading1"/>
    <w:rsid w:val="008B6586"/>
    <w:rPr>
      <w:rFonts w:ascii="Swiss 721 Bold Win95BT" w:eastAsiaTheme="majorEastAsia" w:hAnsi="Swiss 721 Bold Win95BT" w:cstheme="majorBidi"/>
      <w:bCs/>
      <w:color w:val="215868" w:themeColor="accent5" w:themeShade="80"/>
      <w:sz w:val="34"/>
      <w:szCs w:val="32"/>
      <w:lang w:val="en-GB" w:eastAsia="en-GB"/>
    </w:rPr>
  </w:style>
  <w:style w:type="character" w:customStyle="1" w:styleId="Heading2Char">
    <w:name w:val="Heading 2 Char"/>
    <w:basedOn w:val="DefaultParagraphFont"/>
    <w:link w:val="Heading2"/>
    <w:rsid w:val="002F1A56"/>
    <w:rPr>
      <w:rFonts w:ascii="Swiss 721 Medium BT" w:eastAsiaTheme="majorEastAsia" w:hAnsi="Swiss 721 Medium BT" w:cstheme="majorBidi"/>
      <w:bCs/>
      <w:color w:val="215868" w:themeColor="accent5" w:themeShade="80"/>
      <w:sz w:val="27"/>
      <w:szCs w:val="26"/>
      <w:lang w:val="en-GB"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rsid w:val="002F1A5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printerSettings" Target="printerSettings/printerSettings1.bin"/><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printerSettings" Target="printerSettings/printerSettings4.bin"/><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oerafrica.org"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printerSettings" Target="printerSettings/printerSettings2.bin"/><Relationship Id="rId16" Type="http://schemas.openxmlformats.org/officeDocument/2006/relationships/hyperlink" Target="http://www.oerafrica.org" TargetMode="External"/><Relationship Id="rId17" Type="http://schemas.openxmlformats.org/officeDocument/2006/relationships/printerSettings" Target="printerSettings/printerSettings3.bin"/><Relationship Id="rId18" Type="http://schemas.openxmlformats.org/officeDocument/2006/relationships/image" Target="media/image6.jpe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1280</Words>
  <Characters>7299</Characters>
  <Application>Microsoft Word 12.1.0</Application>
  <DocSecurity>0</DocSecurity>
  <Lines>60</Lines>
  <Paragraphs>14</Paragraphs>
  <ScaleCrop>false</ScaleCrop>
  <LinksUpToDate>false</LinksUpToDate>
  <CharactersWithSpaces>8963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2</cp:revision>
  <cp:lastPrinted>2011-06-25T20:44:00Z</cp:lastPrinted>
  <dcterms:created xsi:type="dcterms:W3CDTF">2011-06-26T20:55:00Z</dcterms:created>
  <dcterms:modified xsi:type="dcterms:W3CDTF">2011-06-26T20:55:00Z</dcterms:modified>
</cp:coreProperties>
</file>