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01B0" w:rsidRPr="00ED3735" w:rsidRDefault="005D01B0">
      <w:pPr>
        <w:ind w:left="1980"/>
      </w:pPr>
    </w:p>
    <w:p w:rsidR="005D01B0" w:rsidRPr="00ED3735" w:rsidRDefault="005D01B0">
      <w:pPr>
        <w:ind w:left="1980"/>
      </w:pPr>
    </w:p>
    <w:p w:rsidR="005D01B0" w:rsidRPr="00ED3735" w:rsidRDefault="002C7C97">
      <w:pPr>
        <w:ind w:left="1980"/>
      </w:pPr>
      <w:r w:rsidRPr="002C7C97">
        <w:rPr>
          <w:noProof/>
          <w:sz w:val="20"/>
        </w:rPr>
        <w:pict>
          <v:shapetype id="_x0000_t202" coordsize="21600,21600" o:spt="202" path="m,l,21600r21600,l21600,xe">
            <v:stroke joinstyle="miter"/>
            <v:path gradientshapeok="t" o:connecttype="rect"/>
          </v:shapetype>
          <v:shape id="_x0000_s1030" type="#_x0000_t202" style="position:absolute;left:0;text-align:left;margin-left:-13.8pt;margin-top:7.4pt;width:450pt;height:355.4pt;z-index:251657216" filled="f" stroked="f">
            <v:textbox style="mso-next-textbox:#_x0000_s1030">
              <w:txbxContent>
                <w:p w:rsidR="00DA4F72" w:rsidRPr="002A176C" w:rsidRDefault="00DA4F72" w:rsidP="00411D81">
                  <w:pPr>
                    <w:pStyle w:val="MainHead"/>
                    <w:jc w:val="right"/>
                    <w:rPr>
                      <w:rFonts w:ascii="Trebuchet MS" w:hAnsi="Trebuchet MS"/>
                      <w:b w:val="0"/>
                      <w:color w:val="17365D"/>
                      <w:sz w:val="72"/>
                      <w:szCs w:val="72"/>
                      <w:lang w:val="pt-PT"/>
                    </w:rPr>
                  </w:pPr>
                  <w:r w:rsidRPr="002A176C">
                    <w:rPr>
                      <w:rFonts w:ascii="Trebuchet MS" w:hAnsi="Trebuchet MS"/>
                      <w:b w:val="0"/>
                      <w:color w:val="17365D"/>
                      <w:sz w:val="72"/>
                      <w:szCs w:val="72"/>
                      <w:lang w:val="pt-PT"/>
                    </w:rPr>
                    <w:t>Operar Fístulas Vesico-Vaginais (FFV)</w:t>
                  </w:r>
                </w:p>
                <w:p w:rsidR="00DA4F72" w:rsidRPr="008F0AA2" w:rsidRDefault="00DA4F72" w:rsidP="0072043D">
                  <w:pPr>
                    <w:pStyle w:val="SubHead"/>
                    <w:spacing w:line="500" w:lineRule="exact"/>
                    <w:jc w:val="right"/>
                    <w:rPr>
                      <w:rFonts w:ascii="Trebuchet MS" w:hAnsi="Trebuchet MS"/>
                      <w:b w:val="0"/>
                      <w:color w:val="17365D"/>
                      <w:sz w:val="32"/>
                    </w:rPr>
                  </w:pPr>
                  <w:r>
                    <w:rPr>
                      <w:rFonts w:ascii="Trebuchet MS" w:hAnsi="Trebuchet MS"/>
                      <w:b w:val="0"/>
                      <w:color w:val="17365D"/>
                    </w:rPr>
                    <w:t xml:space="preserve">Aldo </w:t>
                  </w:r>
                  <w:proofErr w:type="spellStart"/>
                  <w:r>
                    <w:rPr>
                      <w:rFonts w:ascii="Trebuchet MS" w:hAnsi="Trebuchet MS"/>
                      <w:b w:val="0"/>
                      <w:color w:val="17365D"/>
                    </w:rPr>
                    <w:t>Marchesini</w:t>
                  </w:r>
                  <w:proofErr w:type="spellEnd"/>
                  <w:r>
                    <w:rPr>
                      <w:rFonts w:ascii="Trebuchet MS" w:hAnsi="Trebuchet MS"/>
                      <w:b w:val="0"/>
                      <w:color w:val="17365D"/>
                    </w:rPr>
                    <w:t xml:space="preserve">, </w:t>
                  </w:r>
                  <w:proofErr w:type="spellStart"/>
                  <w:r w:rsidRPr="008F0AA2">
                    <w:rPr>
                      <w:rFonts w:ascii="Trebuchet MS" w:hAnsi="Trebuchet MS"/>
                      <w:b w:val="0"/>
                      <w:color w:val="17365D"/>
                    </w:rPr>
                    <w:t>Moçambique</w:t>
                  </w:r>
                  <w:proofErr w:type="spellEnd"/>
                </w:p>
                <w:p w:rsidR="00DA4F72" w:rsidRDefault="00DA4F72" w:rsidP="002A176C">
                  <w:pPr>
                    <w:pStyle w:val="SubHead"/>
                    <w:jc w:val="right"/>
                    <w:rPr>
                      <w:rFonts w:ascii="Trebuchet MS" w:hAnsi="Trebuchet MS"/>
                      <w:b w:val="0"/>
                      <w:color w:val="17365D"/>
                      <w:sz w:val="32"/>
                    </w:rPr>
                  </w:pPr>
                </w:p>
                <w:p w:rsidR="00DA4F72" w:rsidRPr="00AB596D" w:rsidRDefault="00DA4F72" w:rsidP="005D01B0">
                  <w:pPr>
                    <w:spacing w:line="300" w:lineRule="exact"/>
                    <w:jc w:val="right"/>
                    <w:rPr>
                      <w:rFonts w:ascii="Myriad Pro" w:hAnsi="Myriad Pro"/>
                      <w:color w:val="00509F"/>
                      <w:sz w:val="68"/>
                    </w:rPr>
                  </w:pPr>
                </w:p>
                <w:p w:rsidR="00DA4F72" w:rsidRPr="00AB596D" w:rsidRDefault="00DA4F72" w:rsidP="005D01B0">
                  <w:pPr>
                    <w:pStyle w:val="Heading2"/>
                    <w:spacing w:line="720" w:lineRule="exact"/>
                    <w:jc w:val="right"/>
                    <w:rPr>
                      <w:rFonts w:ascii="Myriad Pro" w:hAnsi="Myriad Pro"/>
                      <w:color w:val="00509F"/>
                      <w:sz w:val="30"/>
                    </w:rPr>
                  </w:pPr>
                </w:p>
              </w:txbxContent>
            </v:textbox>
          </v:shape>
        </w:pict>
      </w: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6A7F02">
      <w:pPr>
        <w:ind w:left="1980"/>
      </w:pPr>
      <w:r>
        <w:rPr>
          <w:noProof/>
          <w:lang w:eastAsia="en-ZA"/>
        </w:rPr>
        <w:drawing>
          <wp:anchor distT="0" distB="0" distL="114300" distR="114300" simplePos="0" relativeHeight="251658240" behindDoc="0" locked="0" layoutInCell="1" allowOverlap="1">
            <wp:simplePos x="0" y="0"/>
            <wp:positionH relativeFrom="column">
              <wp:align>left</wp:align>
            </wp:positionH>
            <wp:positionV relativeFrom="paragraph">
              <wp:posOffset>5969635</wp:posOffset>
            </wp:positionV>
            <wp:extent cx="9448800" cy="1409700"/>
            <wp:effectExtent l="19050" t="0" r="0" b="0"/>
            <wp:wrapNone/>
            <wp:docPr id="37" name="Picture 13" descr="Cover Sw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ver Swish"/>
                    <pic:cNvPicPr>
                      <a:picLocks noChangeAspect="1" noChangeArrowheads="1"/>
                    </pic:cNvPicPr>
                  </pic:nvPicPr>
                  <pic:blipFill>
                    <a:blip r:embed="rId8"/>
                    <a:srcRect/>
                    <a:stretch>
                      <a:fillRect/>
                    </a:stretch>
                  </pic:blipFill>
                  <pic:spPr bwMode="auto">
                    <a:xfrm>
                      <a:off x="0" y="0"/>
                      <a:ext cx="9448800" cy="1409700"/>
                    </a:xfrm>
                    <a:prstGeom prst="rect">
                      <a:avLst/>
                    </a:prstGeom>
                    <a:noFill/>
                  </pic:spPr>
                </pic:pic>
              </a:graphicData>
            </a:graphic>
          </wp:anchor>
        </w:drawing>
      </w:r>
    </w:p>
    <w:p w:rsidR="005D01B0" w:rsidRPr="00ED3735" w:rsidRDefault="005D01B0">
      <w:pPr>
        <w:ind w:left="1980"/>
      </w:pPr>
    </w:p>
    <w:p w:rsidR="005D01B0" w:rsidRPr="00ED3735" w:rsidRDefault="006A7F02">
      <w:pPr>
        <w:ind w:left="1980"/>
      </w:pPr>
      <w:r>
        <w:rPr>
          <w:noProof/>
          <w:lang w:eastAsia="en-ZA"/>
        </w:rPr>
        <w:drawing>
          <wp:anchor distT="0" distB="0" distL="114300" distR="114300" simplePos="0" relativeHeight="251659264" behindDoc="0" locked="0" layoutInCell="1" allowOverlap="1">
            <wp:simplePos x="0" y="0"/>
            <wp:positionH relativeFrom="column">
              <wp:posOffset>-1143000</wp:posOffset>
            </wp:positionH>
            <wp:positionV relativeFrom="paragraph">
              <wp:posOffset>182880</wp:posOffset>
            </wp:positionV>
            <wp:extent cx="7581900" cy="1130300"/>
            <wp:effectExtent l="19050" t="0" r="0" b="0"/>
            <wp:wrapNone/>
            <wp:docPr id="3" name="Picture 14" descr="::Cover Sw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ver Swish.png"/>
                    <pic:cNvPicPr>
                      <a:picLocks noChangeAspect="1" noChangeArrowheads="1"/>
                    </pic:cNvPicPr>
                  </pic:nvPicPr>
                  <pic:blipFill>
                    <a:blip r:embed="rId8"/>
                    <a:srcRect/>
                    <a:stretch>
                      <a:fillRect/>
                    </a:stretch>
                  </pic:blipFill>
                  <pic:spPr bwMode="auto">
                    <a:xfrm>
                      <a:off x="0" y="0"/>
                      <a:ext cx="7581900" cy="1130300"/>
                    </a:xfrm>
                    <a:prstGeom prst="rect">
                      <a:avLst/>
                    </a:prstGeom>
                    <a:noFill/>
                  </pic:spPr>
                </pic:pic>
              </a:graphicData>
            </a:graphic>
          </wp:anchor>
        </w:drawing>
      </w: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Default="005D01B0">
      <w:pPr>
        <w:ind w:left="1980"/>
      </w:pPr>
    </w:p>
    <w:p w:rsidR="005D01B0" w:rsidRDefault="005D01B0">
      <w:pPr>
        <w:ind w:left="1980"/>
      </w:pPr>
    </w:p>
    <w:p w:rsidR="005D01B0" w:rsidRDefault="005D01B0">
      <w:pPr>
        <w:ind w:left="1980"/>
      </w:pPr>
    </w:p>
    <w:p w:rsidR="005D01B0" w:rsidRDefault="005D01B0">
      <w:pPr>
        <w:ind w:left="1980"/>
      </w:pPr>
    </w:p>
    <w:p w:rsidR="005D01B0" w:rsidRPr="00ED3735" w:rsidRDefault="005D01B0">
      <w:pPr>
        <w:ind w:left="1980"/>
      </w:pPr>
    </w:p>
    <w:p w:rsidR="005D01B0" w:rsidRPr="00ED3735" w:rsidRDefault="005D01B0">
      <w:pPr>
        <w:ind w:left="1980"/>
      </w:pPr>
    </w:p>
    <w:p w:rsidR="005D01B0" w:rsidRPr="00ED3735" w:rsidRDefault="005D01B0" w:rsidP="005D01B0">
      <w:pPr>
        <w:sectPr w:rsidR="005D01B0" w:rsidRPr="00ED3735" w:rsidSect="005D01B0">
          <w:footerReference w:type="first" r:id="rId9"/>
          <w:pgSz w:w="11907" w:h="16840" w:code="9"/>
          <w:pgMar w:top="1440" w:right="1797" w:bottom="1440" w:left="1797" w:header="720" w:footer="720" w:gutter="0"/>
          <w:pgNumType w:fmt="lowerRoman"/>
          <w:cols w:space="720"/>
          <w:titlePg/>
        </w:sectPr>
      </w:pPr>
    </w:p>
    <w:p w:rsidR="005D01B0" w:rsidRPr="00ED3735" w:rsidRDefault="005D01B0" w:rsidP="005D01B0"/>
    <w:p w:rsidR="005D01B0" w:rsidRPr="00ED3735" w:rsidRDefault="005D01B0" w:rsidP="005D01B0"/>
    <w:p w:rsidR="005D01B0" w:rsidRPr="00ED3735" w:rsidRDefault="005D01B0" w:rsidP="005D01B0">
      <w:pPr>
        <w:pStyle w:val="Reporttitle"/>
        <w:sectPr w:rsidR="005D01B0" w:rsidRPr="00ED3735" w:rsidSect="005D01B0">
          <w:footerReference w:type="first" r:id="rId10"/>
          <w:pgSz w:w="11907" w:h="16840" w:code="9"/>
          <w:pgMar w:top="1440" w:right="1797" w:bottom="1440" w:left="1797" w:header="720" w:footer="720" w:gutter="0"/>
          <w:pgNumType w:fmt="lowerRoman"/>
          <w:cols w:space="720"/>
          <w:titlePg/>
        </w:sectPr>
      </w:pPr>
    </w:p>
    <w:tbl>
      <w:tblPr>
        <w:tblW w:w="0" w:type="auto"/>
        <w:tblBorders>
          <w:insideH w:val="single" w:sz="4" w:space="0" w:color="auto"/>
        </w:tblBorders>
        <w:tblLook w:val="01E0"/>
      </w:tblPr>
      <w:tblGrid>
        <w:gridCol w:w="8529"/>
      </w:tblGrid>
      <w:tr w:rsidR="005D01B0" w:rsidRPr="00B9503F">
        <w:tc>
          <w:tcPr>
            <w:tcW w:w="8529" w:type="dxa"/>
          </w:tcPr>
          <w:p w:rsidR="005D01B0" w:rsidRPr="00E464BC" w:rsidRDefault="00E464BC" w:rsidP="00E464BC">
            <w:pPr>
              <w:pStyle w:val="Reporttitle"/>
              <w:rPr>
                <w:szCs w:val="48"/>
                <w:lang w:val="pt-PT"/>
              </w:rPr>
            </w:pPr>
            <w:r w:rsidRPr="00E464BC">
              <w:rPr>
                <w:szCs w:val="48"/>
                <w:lang w:val="pt-PT"/>
              </w:rPr>
              <w:lastRenderedPageBreak/>
              <w:t>Operar Fístulas Vesico-Vaginais (FFV)</w:t>
            </w:r>
          </w:p>
        </w:tc>
      </w:tr>
      <w:tr w:rsidR="005D01B0" w:rsidRPr="00E90952">
        <w:tc>
          <w:tcPr>
            <w:tcW w:w="8529" w:type="dxa"/>
          </w:tcPr>
          <w:p w:rsidR="005D01B0" w:rsidRPr="00F2495A" w:rsidRDefault="004C4EA3" w:rsidP="005D01B0">
            <w:pPr>
              <w:pStyle w:val="Reporttitlesubtitle"/>
            </w:pPr>
            <w:r>
              <w:t xml:space="preserve">Aldo Marchesini, </w:t>
            </w:r>
            <w:r w:rsidR="008F0AA2" w:rsidRPr="002947CF">
              <w:rPr>
                <w:lang w:val="pt-PT"/>
              </w:rPr>
              <w:t>Moçambique</w:t>
            </w:r>
          </w:p>
        </w:tc>
      </w:tr>
    </w:tbl>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 w:rsidR="005D01B0" w:rsidRPr="00ED3735" w:rsidRDefault="002C7C97" w:rsidP="005D01B0">
      <w:r>
        <w:rPr>
          <w:noProof/>
        </w:rPr>
        <w:lastRenderedPageBreak/>
        <w:pict>
          <v:shape id="_x0000_s1027" type="#_x0000_t202" style="position:absolute;margin-left:-13.8pt;margin-top:296.25pt;width:6in;height:348pt;z-index:251656192" o:allowincell="f" stroked="f">
            <v:textbox style="mso-next-textbox:#_x0000_s1027">
              <w:txbxContent>
                <w:p w:rsidR="00DA4F72" w:rsidRPr="005E648A" w:rsidRDefault="00DA4F72">
                  <w:pPr>
                    <w:rPr>
                      <w:sz w:val="16"/>
                      <w:szCs w:val="16"/>
                    </w:rPr>
                  </w:pPr>
                  <w:r w:rsidRPr="005E648A">
                    <w:rPr>
                      <w:sz w:val="16"/>
                      <w:szCs w:val="16"/>
                    </w:rPr>
                    <w:t>South African Institute for Distance Education</w:t>
                  </w:r>
                </w:p>
                <w:p w:rsidR="00DA4F72" w:rsidRPr="005E648A" w:rsidRDefault="00DA4F72">
                  <w:pPr>
                    <w:rPr>
                      <w:sz w:val="16"/>
                      <w:szCs w:val="16"/>
                    </w:rPr>
                  </w:pPr>
                  <w:r w:rsidRPr="005E648A">
                    <w:rPr>
                      <w:sz w:val="16"/>
                      <w:szCs w:val="16"/>
                    </w:rPr>
                    <w:t>P O Box 31822</w:t>
                  </w:r>
                </w:p>
                <w:p w:rsidR="00DA4F72" w:rsidRPr="005E648A" w:rsidRDefault="00DA4F72">
                  <w:pPr>
                    <w:pStyle w:val="FootnoteText"/>
                    <w:rPr>
                      <w:szCs w:val="16"/>
                    </w:rPr>
                  </w:pPr>
                  <w:r w:rsidRPr="005E648A">
                    <w:rPr>
                      <w:szCs w:val="16"/>
                    </w:rPr>
                    <w:t>Braamfontein</w:t>
                  </w:r>
                </w:p>
                <w:p w:rsidR="00DA4F72" w:rsidRPr="005E648A" w:rsidRDefault="00DA4F72">
                  <w:pPr>
                    <w:rPr>
                      <w:sz w:val="16"/>
                      <w:szCs w:val="16"/>
                    </w:rPr>
                  </w:pPr>
                  <w:r w:rsidRPr="005E648A">
                    <w:rPr>
                      <w:sz w:val="16"/>
                      <w:szCs w:val="16"/>
                    </w:rPr>
                    <w:t>2017</w:t>
                  </w:r>
                </w:p>
                <w:p w:rsidR="00DA4F72" w:rsidRPr="005E648A" w:rsidRDefault="00DA4F72">
                  <w:pPr>
                    <w:rPr>
                      <w:sz w:val="16"/>
                      <w:szCs w:val="16"/>
                    </w:rPr>
                  </w:pPr>
                  <w:r w:rsidRPr="005E648A">
                    <w:rPr>
                      <w:sz w:val="16"/>
                      <w:szCs w:val="16"/>
                    </w:rPr>
                    <w:t>South Africa</w:t>
                  </w:r>
                </w:p>
                <w:p w:rsidR="00DA4F72" w:rsidRPr="005E648A" w:rsidRDefault="00DA4F72">
                  <w:pPr>
                    <w:rPr>
                      <w:sz w:val="16"/>
                      <w:szCs w:val="16"/>
                    </w:rPr>
                  </w:pPr>
                  <w:r w:rsidRPr="005E648A">
                    <w:rPr>
                      <w:sz w:val="16"/>
                      <w:szCs w:val="16"/>
                    </w:rPr>
                    <w:t>Tel: +27 11 403 2813</w:t>
                  </w:r>
                </w:p>
                <w:p w:rsidR="00DA4F72" w:rsidRPr="005E648A" w:rsidRDefault="00DA4F72">
                  <w:pPr>
                    <w:rPr>
                      <w:sz w:val="16"/>
                      <w:szCs w:val="16"/>
                    </w:rPr>
                  </w:pPr>
                  <w:r w:rsidRPr="005E648A">
                    <w:rPr>
                      <w:sz w:val="16"/>
                      <w:szCs w:val="16"/>
                    </w:rPr>
                    <w:t>Fax: +27 11 403 2814</w:t>
                  </w:r>
                </w:p>
                <w:p w:rsidR="00DA4F72" w:rsidRPr="005E648A" w:rsidRDefault="00DA4F72">
                  <w:pPr>
                    <w:rPr>
                      <w:sz w:val="16"/>
                      <w:szCs w:val="16"/>
                    </w:rPr>
                  </w:pPr>
                  <w:hyperlink r:id="rId11" w:history="1">
                    <w:r w:rsidRPr="005E648A">
                      <w:rPr>
                        <w:rStyle w:val="Hyperlink"/>
                        <w:sz w:val="16"/>
                        <w:szCs w:val="16"/>
                      </w:rPr>
                      <w:t>http://www.saide.org.za</w:t>
                    </w:r>
                  </w:hyperlink>
                </w:p>
                <w:p w:rsidR="00DA4F72" w:rsidRPr="005E648A" w:rsidRDefault="00DA4F72">
                  <w:pPr>
                    <w:rPr>
                      <w:sz w:val="16"/>
                      <w:szCs w:val="16"/>
                    </w:rPr>
                  </w:pPr>
                </w:p>
                <w:p w:rsidR="00DA4F72" w:rsidRDefault="00DA4F72" w:rsidP="00F10E35">
                  <w:pPr>
                    <w:rPr>
                      <w:sz w:val="16"/>
                      <w:szCs w:val="16"/>
                    </w:rPr>
                  </w:pPr>
                  <w:r w:rsidRPr="005E648A">
                    <w:rPr>
                      <w:sz w:val="16"/>
                      <w:szCs w:val="16"/>
                    </w:rPr>
                    <w:t xml:space="preserve">© South African Institute for Distance </w:t>
                  </w:r>
                  <w:proofErr w:type="gramStart"/>
                  <w:r w:rsidRPr="005E648A">
                    <w:rPr>
                      <w:sz w:val="16"/>
                      <w:szCs w:val="16"/>
                    </w:rPr>
                    <w:t>Education</w:t>
                  </w:r>
                  <w:r>
                    <w:rPr>
                      <w:sz w:val="16"/>
                      <w:szCs w:val="16"/>
                    </w:rPr>
                    <w:t xml:space="preserve">  e</w:t>
                  </w:r>
                  <w:proofErr w:type="gramEnd"/>
                  <w:r>
                    <w:rPr>
                      <w:sz w:val="16"/>
                      <w:szCs w:val="16"/>
                    </w:rPr>
                    <w:t xml:space="preserve">  Aldo Marchesini</w:t>
                  </w:r>
                </w:p>
                <w:tbl>
                  <w:tblPr>
                    <w:tblW w:w="0" w:type="auto"/>
                    <w:tblCellSpacing w:w="15" w:type="dxa"/>
                    <w:tblInd w:w="30" w:type="dxa"/>
                    <w:tblCellMar>
                      <w:top w:w="15" w:type="dxa"/>
                      <w:left w:w="15" w:type="dxa"/>
                      <w:bottom w:w="15" w:type="dxa"/>
                      <w:right w:w="15" w:type="dxa"/>
                    </w:tblCellMar>
                    <w:tblLook w:val="0000"/>
                  </w:tblPr>
                  <w:tblGrid>
                    <w:gridCol w:w="1440"/>
                  </w:tblGrid>
                  <w:tr w:rsidR="00DA4F72" w:rsidRPr="000A76D3" w:rsidTr="00F10E35">
                    <w:trPr>
                      <w:tblCellSpacing w:w="15" w:type="dxa"/>
                    </w:trPr>
                    <w:tc>
                      <w:tcPr>
                        <w:tcW w:w="0" w:type="auto"/>
                        <w:vAlign w:val="center"/>
                      </w:tcPr>
                      <w:p w:rsidR="00DA4F72" w:rsidRPr="000A76D3" w:rsidRDefault="00DA4F72" w:rsidP="00F10E35">
                        <w:pPr>
                          <w:spacing w:after="0"/>
                          <w:rPr>
                            <w:sz w:val="24"/>
                            <w:lang w:eastAsia="en-GB"/>
                          </w:rPr>
                        </w:pPr>
                        <w:r>
                          <w:rPr>
                            <w:noProof/>
                            <w:color w:val="0000FF"/>
                            <w:sz w:val="24"/>
                            <w:lang w:eastAsia="en-ZA"/>
                          </w:rPr>
                          <w:drawing>
                            <wp:inline distT="0" distB="0" distL="0" distR="0">
                              <wp:extent cx="833755" cy="295910"/>
                              <wp:effectExtent l="19050" t="0" r="4445" b="0"/>
                              <wp:docPr id="4" name="Picture 4" descr="Creative Commons Licen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13"/>
                                      <a:srcRect/>
                                      <a:stretch>
                                        <a:fillRect/>
                                      </a:stretch>
                                    </pic:blipFill>
                                    <pic:spPr bwMode="auto">
                                      <a:xfrm>
                                        <a:off x="0" y="0"/>
                                        <a:ext cx="833755" cy="295910"/>
                                      </a:xfrm>
                                      <a:prstGeom prst="rect">
                                        <a:avLst/>
                                      </a:prstGeom>
                                      <a:noFill/>
                                      <a:ln w="9525">
                                        <a:noFill/>
                                        <a:miter lim="800000"/>
                                        <a:headEnd/>
                                        <a:tailEnd/>
                                      </a:ln>
                                    </pic:spPr>
                                  </pic:pic>
                                </a:graphicData>
                              </a:graphic>
                            </wp:inline>
                          </w:drawing>
                        </w:r>
                      </w:p>
                    </w:tc>
                  </w:tr>
                </w:tbl>
                <w:p w:rsidR="00DA4F72" w:rsidRPr="008930A9" w:rsidRDefault="00DA4F72" w:rsidP="008930A9">
                  <w:pPr>
                    <w:pStyle w:val="BodyText"/>
                    <w:rPr>
                      <w:rFonts w:ascii="Palatino Linotype" w:hAnsi="Palatino Linotype"/>
                      <w:sz w:val="16"/>
                      <w:szCs w:val="16"/>
                      <w:lang w:val="pt-PT"/>
                    </w:rPr>
                  </w:pPr>
                  <w:r w:rsidRPr="008930A9">
                    <w:rPr>
                      <w:rFonts w:ascii="Palatino Linotype" w:hAnsi="Palatino Linotype"/>
                      <w:sz w:val="16"/>
                      <w:szCs w:val="16"/>
                      <w:lang w:val="pt-PT"/>
                    </w:rPr>
                    <w:t>Permissão é concedida sob uma licença Creative Commons Attribution para duplicar, copiar, distribuir, transmitir ou adaptar este trabalho livremente, desde que a atribuição é fornecida como ilustrado na citação abaixo.</w:t>
                  </w:r>
                </w:p>
                <w:p w:rsidR="00DA4F72" w:rsidRPr="009D01E8" w:rsidRDefault="00DA4F72" w:rsidP="00F10E35">
                  <w:pPr>
                    <w:pStyle w:val="BodyText"/>
                    <w:rPr>
                      <w:rFonts w:ascii="Palatino Linotype" w:hAnsi="Palatino Linotype"/>
                      <w:b/>
                      <w:sz w:val="16"/>
                      <w:szCs w:val="16"/>
                      <w:lang w:val="pt-PT"/>
                    </w:rPr>
                  </w:pPr>
                  <w:r w:rsidRPr="009D01E8">
                    <w:rPr>
                      <w:rFonts w:ascii="Palatino Linotype" w:hAnsi="Palatino Linotype"/>
                      <w:b/>
                      <w:sz w:val="16"/>
                      <w:szCs w:val="16"/>
                      <w:lang w:val="pt-PT"/>
                    </w:rPr>
                    <w:t>Citação:</w:t>
                  </w:r>
                </w:p>
                <w:p w:rsidR="00DA4F72" w:rsidRPr="004C4EA3" w:rsidRDefault="00DA4F72" w:rsidP="00F10E35">
                  <w:pPr>
                    <w:pStyle w:val="BodyText"/>
                    <w:rPr>
                      <w:rFonts w:ascii="Palatino Linotype" w:hAnsi="Palatino Linotype"/>
                      <w:sz w:val="16"/>
                      <w:szCs w:val="16"/>
                      <w:lang w:val="pt-PT"/>
                    </w:rPr>
                  </w:pPr>
                  <w:r w:rsidRPr="008930A9">
                    <w:rPr>
                      <w:rFonts w:ascii="Palatino Linotype" w:hAnsi="Palatino Linotype"/>
                      <w:sz w:val="16"/>
                      <w:szCs w:val="16"/>
                      <w:lang w:val="pt-PT"/>
                    </w:rPr>
                    <w:t xml:space="preserve">Marchesini, A. 2011. </w:t>
                  </w:r>
                  <w:r w:rsidRPr="002E2B5F">
                    <w:rPr>
                      <w:rFonts w:ascii="Palatino Linotype" w:hAnsi="Palatino Linotype"/>
                      <w:sz w:val="16"/>
                      <w:szCs w:val="16"/>
                      <w:lang w:val="pt-PT"/>
                    </w:rPr>
                    <w:t>Operar Fístulas Vesico-Vaginais (FFV).Johannesburg</w:t>
                  </w:r>
                  <w:r w:rsidRPr="004C4EA3">
                    <w:rPr>
                      <w:rFonts w:ascii="Palatino Linotype" w:hAnsi="Palatino Linotype"/>
                      <w:sz w:val="16"/>
                      <w:szCs w:val="16"/>
                      <w:lang w:val="pt-PT"/>
                    </w:rPr>
                    <w:t>: Saide</w:t>
                  </w:r>
                </w:p>
                <w:p w:rsidR="00DA4F72" w:rsidRPr="004C4EA3" w:rsidRDefault="00DA4F72" w:rsidP="00F10E35">
                  <w:pPr>
                    <w:rPr>
                      <w:sz w:val="16"/>
                      <w:szCs w:val="16"/>
                      <w:lang w:val="pt-PT"/>
                    </w:rPr>
                  </w:pPr>
                </w:p>
                <w:p w:rsidR="00DA4F72" w:rsidRPr="008930A9" w:rsidRDefault="00DA4F72" w:rsidP="00F10E35">
                  <w:pPr>
                    <w:rPr>
                      <w:sz w:val="16"/>
                      <w:szCs w:val="16"/>
                      <w:lang w:val="pt-PT"/>
                    </w:rPr>
                  </w:pPr>
                  <w:r w:rsidRPr="008930A9">
                    <w:rPr>
                      <w:sz w:val="16"/>
                      <w:szCs w:val="16"/>
                      <w:lang w:val="pt-PT"/>
                    </w:rPr>
                    <w:t>ISBN:</w:t>
                  </w:r>
                  <w:r>
                    <w:rPr>
                      <w:sz w:val="16"/>
                      <w:szCs w:val="16"/>
                      <w:lang w:val="pt-PT"/>
                    </w:rPr>
                    <w:t xml:space="preserve"> 978-0-9869837-7-1</w:t>
                  </w:r>
                </w:p>
                <w:p w:rsidR="00DA4F72" w:rsidRPr="008930A9" w:rsidRDefault="00DA4F72" w:rsidP="00F10E35">
                  <w:pPr>
                    <w:rPr>
                      <w:sz w:val="16"/>
                      <w:szCs w:val="16"/>
                      <w:lang w:val="pt-PT"/>
                    </w:rPr>
                  </w:pPr>
                </w:p>
              </w:txbxContent>
            </v:textbox>
            <w10:wrap type="topAndBottom"/>
          </v:shape>
        </w:pict>
      </w:r>
    </w:p>
    <w:p w:rsidR="005D01B0" w:rsidRPr="00ED3735" w:rsidRDefault="005D01B0" w:rsidP="005D01B0">
      <w:pPr>
        <w:sectPr w:rsidR="005D01B0" w:rsidRPr="00ED3735" w:rsidSect="005D01B0">
          <w:headerReference w:type="first" r:id="rId14"/>
          <w:footerReference w:type="first" r:id="rId15"/>
          <w:type w:val="continuous"/>
          <w:pgSz w:w="11907" w:h="16840" w:code="9"/>
          <w:pgMar w:top="1440" w:right="1797" w:bottom="1440" w:left="1797" w:header="720" w:footer="720" w:gutter="0"/>
          <w:pgNumType w:fmt="lowerRoman"/>
          <w:cols w:space="720"/>
          <w:titlePg/>
        </w:sectPr>
      </w:pPr>
    </w:p>
    <w:p w:rsidR="00DB6785" w:rsidRPr="00DB6785" w:rsidRDefault="001256FB" w:rsidP="00DB6785">
      <w:pPr>
        <w:jc w:val="center"/>
        <w:rPr>
          <w:rFonts w:ascii="Arial" w:hAnsi="Arial"/>
          <w:b/>
          <w:spacing w:val="10"/>
          <w:sz w:val="40"/>
          <w:szCs w:val="40"/>
          <w:lang w:val="pt-PT"/>
        </w:rPr>
      </w:pPr>
      <w:r>
        <w:rPr>
          <w:rFonts w:ascii="Arial" w:hAnsi="Arial"/>
          <w:b/>
          <w:spacing w:val="10"/>
          <w:sz w:val="40"/>
          <w:szCs w:val="40"/>
          <w:lang w:val="pt-PT"/>
        </w:rPr>
        <w:lastRenderedPageBreak/>
        <w:t>Índice</w:t>
      </w:r>
    </w:p>
    <w:p w:rsidR="00777F80" w:rsidRDefault="002C7C97">
      <w:pPr>
        <w:pStyle w:val="TOC1"/>
        <w:rPr>
          <w:rFonts w:asciiTheme="minorHAnsi" w:eastAsiaTheme="minorEastAsia" w:hAnsiTheme="minorHAnsi" w:cstheme="minorBidi"/>
          <w:b w:val="0"/>
          <w:sz w:val="22"/>
          <w:lang w:eastAsia="en-ZA"/>
        </w:rPr>
      </w:pPr>
      <w:r>
        <w:rPr>
          <w:sz w:val="28"/>
        </w:rPr>
        <w:fldChar w:fldCharType="begin"/>
      </w:r>
      <w:r w:rsidR="009C3EBF">
        <w:rPr>
          <w:sz w:val="28"/>
        </w:rPr>
        <w:instrText xml:space="preserve"> TOC \h \z \t "Heading 2,3,Heading 3,4,Chapter Heading,1" </w:instrText>
      </w:r>
      <w:r>
        <w:rPr>
          <w:sz w:val="28"/>
        </w:rPr>
        <w:fldChar w:fldCharType="separate"/>
      </w:r>
      <w:hyperlink w:anchor="_Toc289433865" w:history="1">
        <w:r w:rsidR="00777F80" w:rsidRPr="008740FE">
          <w:rPr>
            <w:rStyle w:val="Hyperlink"/>
            <w:lang w:val="pt-PT"/>
          </w:rPr>
          <w:t>Capítulo 1: Exame e Classificação das Fístulas</w:t>
        </w:r>
        <w:r w:rsidR="00777F80">
          <w:rPr>
            <w:webHidden/>
          </w:rPr>
          <w:tab/>
        </w:r>
        <w:r>
          <w:rPr>
            <w:webHidden/>
          </w:rPr>
          <w:fldChar w:fldCharType="begin"/>
        </w:r>
        <w:r w:rsidR="00777F80">
          <w:rPr>
            <w:webHidden/>
          </w:rPr>
          <w:instrText xml:space="preserve"> PAGEREF _Toc289433865 \h </w:instrText>
        </w:r>
        <w:r>
          <w:rPr>
            <w:webHidden/>
          </w:rPr>
        </w:r>
        <w:r>
          <w:rPr>
            <w:webHidden/>
          </w:rPr>
          <w:fldChar w:fldCharType="separate"/>
        </w:r>
        <w:r w:rsidR="00C32C93">
          <w:rPr>
            <w:webHidden/>
          </w:rPr>
          <w:t>7</w:t>
        </w:r>
        <w:r>
          <w:rPr>
            <w:webHidden/>
          </w:rPr>
          <w:fldChar w:fldCharType="end"/>
        </w:r>
      </w:hyperlink>
    </w:p>
    <w:p w:rsidR="00777F80" w:rsidRDefault="002C7C97">
      <w:pPr>
        <w:pStyle w:val="TOC3"/>
        <w:tabs>
          <w:tab w:val="left" w:pos="960"/>
        </w:tabs>
        <w:rPr>
          <w:rFonts w:asciiTheme="minorHAnsi" w:eastAsiaTheme="minorEastAsia" w:hAnsiTheme="minorHAnsi" w:cstheme="minorBidi"/>
          <w:b w:val="0"/>
          <w:noProof/>
          <w:lang w:eastAsia="en-ZA"/>
        </w:rPr>
      </w:pPr>
      <w:hyperlink w:anchor="_Toc289433866" w:history="1">
        <w:r w:rsidR="00777F80" w:rsidRPr="008740FE">
          <w:rPr>
            <w:rStyle w:val="Hyperlink"/>
            <w:noProof/>
            <w:lang w:val="pt-PT"/>
          </w:rPr>
          <w:t>1.</w:t>
        </w:r>
        <w:r w:rsidR="00777F80">
          <w:rPr>
            <w:rFonts w:asciiTheme="minorHAnsi" w:eastAsiaTheme="minorEastAsia" w:hAnsiTheme="minorHAnsi" w:cstheme="minorBidi"/>
            <w:b w:val="0"/>
            <w:noProof/>
            <w:lang w:eastAsia="en-ZA"/>
          </w:rPr>
          <w:tab/>
        </w:r>
        <w:r w:rsidR="00777F80" w:rsidRPr="008740FE">
          <w:rPr>
            <w:rStyle w:val="Hyperlink"/>
            <w:noProof/>
            <w:lang w:val="pt-PT"/>
          </w:rPr>
          <w:t>Como se forma uma fístula</w:t>
        </w:r>
        <w:r w:rsidR="00777F80">
          <w:rPr>
            <w:noProof/>
            <w:webHidden/>
          </w:rPr>
          <w:tab/>
        </w:r>
        <w:r>
          <w:rPr>
            <w:noProof/>
            <w:webHidden/>
          </w:rPr>
          <w:fldChar w:fldCharType="begin"/>
        </w:r>
        <w:r w:rsidR="00777F80">
          <w:rPr>
            <w:noProof/>
            <w:webHidden/>
          </w:rPr>
          <w:instrText xml:space="preserve"> PAGEREF _Toc289433866 \h </w:instrText>
        </w:r>
        <w:r>
          <w:rPr>
            <w:noProof/>
            <w:webHidden/>
          </w:rPr>
        </w:r>
        <w:r>
          <w:rPr>
            <w:noProof/>
            <w:webHidden/>
          </w:rPr>
          <w:fldChar w:fldCharType="separate"/>
        </w:r>
        <w:r w:rsidR="00C32C93">
          <w:rPr>
            <w:noProof/>
            <w:webHidden/>
          </w:rPr>
          <w:t>7</w:t>
        </w:r>
        <w:r>
          <w:rPr>
            <w:noProof/>
            <w:webHidden/>
          </w:rPr>
          <w:fldChar w:fldCharType="end"/>
        </w:r>
      </w:hyperlink>
    </w:p>
    <w:p w:rsidR="00777F80" w:rsidRDefault="002C7C97">
      <w:pPr>
        <w:pStyle w:val="TOC3"/>
        <w:tabs>
          <w:tab w:val="left" w:pos="960"/>
        </w:tabs>
        <w:rPr>
          <w:rFonts w:asciiTheme="minorHAnsi" w:eastAsiaTheme="minorEastAsia" w:hAnsiTheme="minorHAnsi" w:cstheme="minorBidi"/>
          <w:b w:val="0"/>
          <w:noProof/>
          <w:lang w:eastAsia="en-ZA"/>
        </w:rPr>
      </w:pPr>
      <w:hyperlink w:anchor="_Toc289433867" w:history="1">
        <w:r w:rsidR="00777F80" w:rsidRPr="008740FE">
          <w:rPr>
            <w:rStyle w:val="Hyperlink"/>
            <w:noProof/>
            <w:lang w:val="pt-PT"/>
          </w:rPr>
          <w:t>2.</w:t>
        </w:r>
        <w:r w:rsidR="00777F80">
          <w:rPr>
            <w:rFonts w:asciiTheme="minorHAnsi" w:eastAsiaTheme="minorEastAsia" w:hAnsiTheme="minorHAnsi" w:cstheme="minorBidi"/>
            <w:b w:val="0"/>
            <w:noProof/>
            <w:lang w:eastAsia="en-ZA"/>
          </w:rPr>
          <w:tab/>
        </w:r>
        <w:r w:rsidR="00777F80" w:rsidRPr="008740FE">
          <w:rPr>
            <w:rStyle w:val="Hyperlink"/>
            <w:noProof/>
            <w:lang w:val="pt-PT"/>
          </w:rPr>
          <w:t>Como se estabiliza a fístula</w:t>
        </w:r>
        <w:r w:rsidR="00777F80">
          <w:rPr>
            <w:noProof/>
            <w:webHidden/>
          </w:rPr>
          <w:tab/>
        </w:r>
        <w:r>
          <w:rPr>
            <w:noProof/>
            <w:webHidden/>
          </w:rPr>
          <w:fldChar w:fldCharType="begin"/>
        </w:r>
        <w:r w:rsidR="00777F80">
          <w:rPr>
            <w:noProof/>
            <w:webHidden/>
          </w:rPr>
          <w:instrText xml:space="preserve"> PAGEREF _Toc289433867 \h </w:instrText>
        </w:r>
        <w:r>
          <w:rPr>
            <w:noProof/>
            <w:webHidden/>
          </w:rPr>
        </w:r>
        <w:r>
          <w:rPr>
            <w:noProof/>
            <w:webHidden/>
          </w:rPr>
          <w:fldChar w:fldCharType="separate"/>
        </w:r>
        <w:r w:rsidR="00C32C93">
          <w:rPr>
            <w:noProof/>
            <w:webHidden/>
          </w:rPr>
          <w:t>7</w:t>
        </w:r>
        <w:r>
          <w:rPr>
            <w:noProof/>
            <w:webHidden/>
          </w:rPr>
          <w:fldChar w:fldCharType="end"/>
        </w:r>
      </w:hyperlink>
    </w:p>
    <w:p w:rsidR="00777F80" w:rsidRDefault="002C7C97">
      <w:pPr>
        <w:pStyle w:val="TOC3"/>
        <w:tabs>
          <w:tab w:val="left" w:pos="960"/>
        </w:tabs>
        <w:rPr>
          <w:rFonts w:asciiTheme="minorHAnsi" w:eastAsiaTheme="minorEastAsia" w:hAnsiTheme="minorHAnsi" w:cstheme="minorBidi"/>
          <w:b w:val="0"/>
          <w:noProof/>
          <w:lang w:eastAsia="en-ZA"/>
        </w:rPr>
      </w:pPr>
      <w:hyperlink w:anchor="_Toc289433868" w:history="1">
        <w:r w:rsidR="00777F80" w:rsidRPr="008740FE">
          <w:rPr>
            <w:rStyle w:val="Hyperlink"/>
            <w:noProof/>
            <w:lang w:val="pt-PT"/>
          </w:rPr>
          <w:t>3.</w:t>
        </w:r>
        <w:r w:rsidR="00777F80">
          <w:rPr>
            <w:rFonts w:asciiTheme="minorHAnsi" w:eastAsiaTheme="minorEastAsia" w:hAnsiTheme="minorHAnsi" w:cstheme="minorBidi"/>
            <w:b w:val="0"/>
            <w:noProof/>
            <w:lang w:eastAsia="en-ZA"/>
          </w:rPr>
          <w:tab/>
        </w:r>
        <w:r w:rsidR="00777F80" w:rsidRPr="008740FE">
          <w:rPr>
            <w:rStyle w:val="Hyperlink"/>
            <w:noProof/>
            <w:lang w:val="pt-PT"/>
          </w:rPr>
          <w:t>Como se examina a fístula</w:t>
        </w:r>
        <w:r w:rsidR="00777F80">
          <w:rPr>
            <w:noProof/>
            <w:webHidden/>
          </w:rPr>
          <w:tab/>
        </w:r>
        <w:r>
          <w:rPr>
            <w:noProof/>
            <w:webHidden/>
          </w:rPr>
          <w:fldChar w:fldCharType="begin"/>
        </w:r>
        <w:r w:rsidR="00777F80">
          <w:rPr>
            <w:noProof/>
            <w:webHidden/>
          </w:rPr>
          <w:instrText xml:space="preserve"> PAGEREF _Toc289433868 \h </w:instrText>
        </w:r>
        <w:r>
          <w:rPr>
            <w:noProof/>
            <w:webHidden/>
          </w:rPr>
        </w:r>
        <w:r>
          <w:rPr>
            <w:noProof/>
            <w:webHidden/>
          </w:rPr>
          <w:fldChar w:fldCharType="separate"/>
        </w:r>
        <w:r w:rsidR="00C32C93">
          <w:rPr>
            <w:noProof/>
            <w:webHidden/>
          </w:rPr>
          <w:t>8</w:t>
        </w:r>
        <w:r>
          <w:rPr>
            <w:noProof/>
            <w:webHidden/>
          </w:rPr>
          <w:fldChar w:fldCharType="end"/>
        </w:r>
      </w:hyperlink>
    </w:p>
    <w:p w:rsidR="00777F80" w:rsidRDefault="002C7C97">
      <w:pPr>
        <w:pStyle w:val="TOC4"/>
        <w:tabs>
          <w:tab w:val="left" w:pos="1200"/>
          <w:tab w:val="right" w:leader="dot" w:pos="8303"/>
        </w:tabs>
        <w:rPr>
          <w:rFonts w:asciiTheme="minorHAnsi" w:eastAsiaTheme="minorEastAsia" w:hAnsiTheme="minorHAnsi" w:cstheme="minorBidi"/>
          <w:noProof/>
          <w:sz w:val="22"/>
          <w:lang w:eastAsia="en-ZA"/>
        </w:rPr>
      </w:pPr>
      <w:hyperlink w:anchor="_Toc289433869" w:history="1">
        <w:r w:rsidR="00777F80" w:rsidRPr="008740FE">
          <w:rPr>
            <w:rStyle w:val="Hyperlink"/>
            <w:noProof/>
            <w:lang w:val="pt-PT"/>
          </w:rPr>
          <w:t>3.1</w:t>
        </w:r>
        <w:r w:rsidR="00777F80">
          <w:rPr>
            <w:rFonts w:asciiTheme="minorHAnsi" w:eastAsiaTheme="minorEastAsia" w:hAnsiTheme="minorHAnsi" w:cstheme="minorBidi"/>
            <w:noProof/>
            <w:sz w:val="22"/>
            <w:lang w:eastAsia="en-ZA"/>
          </w:rPr>
          <w:tab/>
        </w:r>
        <w:r w:rsidR="00777F80" w:rsidRPr="008740FE">
          <w:rPr>
            <w:rStyle w:val="Hyperlink"/>
            <w:noProof/>
            <w:lang w:val="pt-PT"/>
          </w:rPr>
          <w:t>Localização</w:t>
        </w:r>
        <w:r w:rsidR="00777F80">
          <w:rPr>
            <w:noProof/>
            <w:webHidden/>
          </w:rPr>
          <w:tab/>
        </w:r>
        <w:r>
          <w:rPr>
            <w:noProof/>
            <w:webHidden/>
          </w:rPr>
          <w:fldChar w:fldCharType="begin"/>
        </w:r>
        <w:r w:rsidR="00777F80">
          <w:rPr>
            <w:noProof/>
            <w:webHidden/>
          </w:rPr>
          <w:instrText xml:space="preserve"> PAGEREF _Toc289433869 \h </w:instrText>
        </w:r>
        <w:r>
          <w:rPr>
            <w:noProof/>
            <w:webHidden/>
          </w:rPr>
        </w:r>
        <w:r>
          <w:rPr>
            <w:noProof/>
            <w:webHidden/>
          </w:rPr>
          <w:fldChar w:fldCharType="separate"/>
        </w:r>
        <w:r w:rsidR="00C32C93">
          <w:rPr>
            <w:noProof/>
            <w:webHidden/>
          </w:rPr>
          <w:t>8</w:t>
        </w:r>
        <w:r>
          <w:rPr>
            <w:noProof/>
            <w:webHidden/>
          </w:rPr>
          <w:fldChar w:fldCharType="end"/>
        </w:r>
      </w:hyperlink>
    </w:p>
    <w:p w:rsidR="00777F80" w:rsidRDefault="002C7C97">
      <w:pPr>
        <w:pStyle w:val="TOC4"/>
        <w:tabs>
          <w:tab w:val="left" w:pos="1200"/>
          <w:tab w:val="right" w:leader="dot" w:pos="8303"/>
        </w:tabs>
        <w:rPr>
          <w:rFonts w:asciiTheme="minorHAnsi" w:eastAsiaTheme="minorEastAsia" w:hAnsiTheme="minorHAnsi" w:cstheme="minorBidi"/>
          <w:noProof/>
          <w:sz w:val="22"/>
          <w:lang w:eastAsia="en-ZA"/>
        </w:rPr>
      </w:pPr>
      <w:hyperlink w:anchor="_Toc289433870" w:history="1">
        <w:r w:rsidR="00777F80" w:rsidRPr="008740FE">
          <w:rPr>
            <w:rStyle w:val="Hyperlink"/>
            <w:noProof/>
            <w:lang w:val="pt-PT"/>
          </w:rPr>
          <w:t>3.2</w:t>
        </w:r>
        <w:r w:rsidR="00777F80">
          <w:rPr>
            <w:rFonts w:asciiTheme="minorHAnsi" w:eastAsiaTheme="minorEastAsia" w:hAnsiTheme="minorHAnsi" w:cstheme="minorBidi"/>
            <w:noProof/>
            <w:sz w:val="22"/>
            <w:lang w:eastAsia="en-ZA"/>
          </w:rPr>
          <w:tab/>
        </w:r>
        <w:r w:rsidR="00777F80" w:rsidRPr="008740FE">
          <w:rPr>
            <w:rStyle w:val="Hyperlink"/>
            <w:noProof/>
            <w:lang w:val="pt-PT"/>
          </w:rPr>
          <w:t>Dimensão</w:t>
        </w:r>
        <w:r w:rsidR="00777F80">
          <w:rPr>
            <w:noProof/>
            <w:webHidden/>
          </w:rPr>
          <w:tab/>
        </w:r>
        <w:r>
          <w:rPr>
            <w:noProof/>
            <w:webHidden/>
          </w:rPr>
          <w:fldChar w:fldCharType="begin"/>
        </w:r>
        <w:r w:rsidR="00777F80">
          <w:rPr>
            <w:noProof/>
            <w:webHidden/>
          </w:rPr>
          <w:instrText xml:space="preserve"> PAGEREF _Toc289433870 \h </w:instrText>
        </w:r>
        <w:r>
          <w:rPr>
            <w:noProof/>
            <w:webHidden/>
          </w:rPr>
        </w:r>
        <w:r>
          <w:rPr>
            <w:noProof/>
            <w:webHidden/>
          </w:rPr>
          <w:fldChar w:fldCharType="separate"/>
        </w:r>
        <w:r w:rsidR="00C32C93">
          <w:rPr>
            <w:noProof/>
            <w:webHidden/>
          </w:rPr>
          <w:t>8</w:t>
        </w:r>
        <w:r>
          <w:rPr>
            <w:noProof/>
            <w:webHidden/>
          </w:rPr>
          <w:fldChar w:fldCharType="end"/>
        </w:r>
      </w:hyperlink>
    </w:p>
    <w:p w:rsidR="00777F80" w:rsidRDefault="002C7C97">
      <w:pPr>
        <w:pStyle w:val="TOC4"/>
        <w:tabs>
          <w:tab w:val="left" w:pos="1200"/>
          <w:tab w:val="right" w:leader="dot" w:pos="8303"/>
        </w:tabs>
        <w:rPr>
          <w:rFonts w:asciiTheme="minorHAnsi" w:eastAsiaTheme="minorEastAsia" w:hAnsiTheme="minorHAnsi" w:cstheme="minorBidi"/>
          <w:noProof/>
          <w:sz w:val="22"/>
          <w:lang w:eastAsia="en-ZA"/>
        </w:rPr>
      </w:pPr>
      <w:hyperlink w:anchor="_Toc289433871" w:history="1">
        <w:r w:rsidR="00777F80" w:rsidRPr="008740FE">
          <w:rPr>
            <w:rStyle w:val="Hyperlink"/>
            <w:noProof/>
            <w:lang w:val="pt-PT"/>
          </w:rPr>
          <w:t>3.3</w:t>
        </w:r>
        <w:r w:rsidR="00777F80">
          <w:rPr>
            <w:rFonts w:asciiTheme="minorHAnsi" w:eastAsiaTheme="minorEastAsia" w:hAnsiTheme="minorHAnsi" w:cstheme="minorBidi"/>
            <w:noProof/>
            <w:sz w:val="22"/>
            <w:lang w:eastAsia="en-ZA"/>
          </w:rPr>
          <w:tab/>
        </w:r>
        <w:r w:rsidR="00777F80" w:rsidRPr="008740FE">
          <w:rPr>
            <w:rStyle w:val="Hyperlink"/>
            <w:noProof/>
            <w:lang w:val="pt-PT"/>
          </w:rPr>
          <w:t>Natureza das margens</w:t>
        </w:r>
        <w:r w:rsidR="00777F80">
          <w:rPr>
            <w:noProof/>
            <w:webHidden/>
          </w:rPr>
          <w:tab/>
        </w:r>
        <w:r>
          <w:rPr>
            <w:noProof/>
            <w:webHidden/>
          </w:rPr>
          <w:fldChar w:fldCharType="begin"/>
        </w:r>
        <w:r w:rsidR="00777F80">
          <w:rPr>
            <w:noProof/>
            <w:webHidden/>
          </w:rPr>
          <w:instrText xml:space="preserve"> PAGEREF _Toc289433871 \h </w:instrText>
        </w:r>
        <w:r>
          <w:rPr>
            <w:noProof/>
            <w:webHidden/>
          </w:rPr>
        </w:r>
        <w:r>
          <w:rPr>
            <w:noProof/>
            <w:webHidden/>
          </w:rPr>
          <w:fldChar w:fldCharType="separate"/>
        </w:r>
        <w:r w:rsidR="00C32C93">
          <w:rPr>
            <w:noProof/>
            <w:webHidden/>
          </w:rPr>
          <w:t>9</w:t>
        </w:r>
        <w:r>
          <w:rPr>
            <w:noProof/>
            <w:webHidden/>
          </w:rPr>
          <w:fldChar w:fldCharType="end"/>
        </w:r>
      </w:hyperlink>
    </w:p>
    <w:p w:rsidR="00777F80" w:rsidRDefault="002C7C97">
      <w:pPr>
        <w:pStyle w:val="TOC4"/>
        <w:tabs>
          <w:tab w:val="left" w:pos="1200"/>
          <w:tab w:val="right" w:leader="dot" w:pos="8303"/>
        </w:tabs>
        <w:rPr>
          <w:rFonts w:asciiTheme="minorHAnsi" w:eastAsiaTheme="minorEastAsia" w:hAnsiTheme="minorHAnsi" w:cstheme="minorBidi"/>
          <w:noProof/>
          <w:sz w:val="22"/>
          <w:lang w:eastAsia="en-ZA"/>
        </w:rPr>
      </w:pPr>
      <w:hyperlink w:anchor="_Toc289433872" w:history="1">
        <w:r w:rsidR="00777F80" w:rsidRPr="008740FE">
          <w:rPr>
            <w:rStyle w:val="Hyperlink"/>
            <w:noProof/>
            <w:lang w:val="pt-PT"/>
          </w:rPr>
          <w:t>3.4</w:t>
        </w:r>
        <w:r w:rsidR="00777F80">
          <w:rPr>
            <w:rFonts w:asciiTheme="minorHAnsi" w:eastAsiaTheme="minorEastAsia" w:hAnsiTheme="minorHAnsi" w:cstheme="minorBidi"/>
            <w:noProof/>
            <w:sz w:val="22"/>
            <w:lang w:eastAsia="en-ZA"/>
          </w:rPr>
          <w:tab/>
        </w:r>
        <w:r w:rsidR="00777F80" w:rsidRPr="008740FE">
          <w:rPr>
            <w:rStyle w:val="Hyperlink"/>
            <w:noProof/>
          </w:rPr>
          <w:t>Dimensões</w:t>
        </w:r>
        <w:r w:rsidR="00777F80" w:rsidRPr="008740FE">
          <w:rPr>
            <w:rStyle w:val="Hyperlink"/>
            <w:noProof/>
            <w:lang w:val="pt-PT"/>
          </w:rPr>
          <w:t xml:space="preserve"> da vagina</w:t>
        </w:r>
        <w:r w:rsidR="00777F80">
          <w:rPr>
            <w:noProof/>
            <w:webHidden/>
          </w:rPr>
          <w:tab/>
        </w:r>
        <w:r>
          <w:rPr>
            <w:noProof/>
            <w:webHidden/>
          </w:rPr>
          <w:fldChar w:fldCharType="begin"/>
        </w:r>
        <w:r w:rsidR="00777F80">
          <w:rPr>
            <w:noProof/>
            <w:webHidden/>
          </w:rPr>
          <w:instrText xml:space="preserve"> PAGEREF _Toc289433872 \h </w:instrText>
        </w:r>
        <w:r>
          <w:rPr>
            <w:noProof/>
            <w:webHidden/>
          </w:rPr>
        </w:r>
        <w:r>
          <w:rPr>
            <w:noProof/>
            <w:webHidden/>
          </w:rPr>
          <w:fldChar w:fldCharType="separate"/>
        </w:r>
        <w:r w:rsidR="00C32C93">
          <w:rPr>
            <w:noProof/>
            <w:webHidden/>
          </w:rPr>
          <w:t>9</w:t>
        </w:r>
        <w:r>
          <w:rPr>
            <w:noProof/>
            <w:webHidden/>
          </w:rPr>
          <w:fldChar w:fldCharType="end"/>
        </w:r>
      </w:hyperlink>
    </w:p>
    <w:p w:rsidR="00777F80" w:rsidRDefault="002C7C97">
      <w:pPr>
        <w:pStyle w:val="TOC4"/>
        <w:tabs>
          <w:tab w:val="left" w:pos="1200"/>
          <w:tab w:val="right" w:leader="dot" w:pos="8303"/>
        </w:tabs>
        <w:rPr>
          <w:rFonts w:asciiTheme="minorHAnsi" w:eastAsiaTheme="minorEastAsia" w:hAnsiTheme="minorHAnsi" w:cstheme="minorBidi"/>
          <w:noProof/>
          <w:sz w:val="22"/>
          <w:lang w:eastAsia="en-ZA"/>
        </w:rPr>
      </w:pPr>
      <w:hyperlink w:anchor="_Toc289433873" w:history="1">
        <w:r w:rsidR="00777F80" w:rsidRPr="008740FE">
          <w:rPr>
            <w:rStyle w:val="Hyperlink"/>
            <w:noProof/>
            <w:lang w:val="pt-PT"/>
          </w:rPr>
          <w:t>3.5</w:t>
        </w:r>
        <w:r w:rsidR="00777F80">
          <w:rPr>
            <w:rFonts w:asciiTheme="minorHAnsi" w:eastAsiaTheme="minorEastAsia" w:hAnsiTheme="minorHAnsi" w:cstheme="minorBidi"/>
            <w:noProof/>
            <w:sz w:val="22"/>
            <w:lang w:eastAsia="en-ZA"/>
          </w:rPr>
          <w:tab/>
        </w:r>
        <w:r w:rsidR="00777F80" w:rsidRPr="008740FE">
          <w:rPr>
            <w:rStyle w:val="Hyperlink"/>
            <w:noProof/>
            <w:lang w:val="pt-PT"/>
          </w:rPr>
          <w:t>Fístula Recto-Vaginal</w:t>
        </w:r>
        <w:r w:rsidR="00777F80">
          <w:rPr>
            <w:noProof/>
            <w:webHidden/>
          </w:rPr>
          <w:tab/>
        </w:r>
        <w:r>
          <w:rPr>
            <w:noProof/>
            <w:webHidden/>
          </w:rPr>
          <w:fldChar w:fldCharType="begin"/>
        </w:r>
        <w:r w:rsidR="00777F80">
          <w:rPr>
            <w:noProof/>
            <w:webHidden/>
          </w:rPr>
          <w:instrText xml:space="preserve"> PAGEREF _Toc289433873 \h </w:instrText>
        </w:r>
        <w:r>
          <w:rPr>
            <w:noProof/>
            <w:webHidden/>
          </w:rPr>
        </w:r>
        <w:r>
          <w:rPr>
            <w:noProof/>
            <w:webHidden/>
          </w:rPr>
          <w:fldChar w:fldCharType="separate"/>
        </w:r>
        <w:r w:rsidR="00C32C93">
          <w:rPr>
            <w:noProof/>
            <w:webHidden/>
          </w:rPr>
          <w:t>9</w:t>
        </w:r>
        <w:r>
          <w:rPr>
            <w:noProof/>
            <w:webHidden/>
          </w:rPr>
          <w:fldChar w:fldCharType="end"/>
        </w:r>
      </w:hyperlink>
    </w:p>
    <w:p w:rsidR="00777F80" w:rsidRDefault="002C7C97">
      <w:pPr>
        <w:pStyle w:val="TOC3"/>
        <w:tabs>
          <w:tab w:val="left" w:pos="960"/>
        </w:tabs>
        <w:rPr>
          <w:rFonts w:asciiTheme="minorHAnsi" w:eastAsiaTheme="minorEastAsia" w:hAnsiTheme="minorHAnsi" w:cstheme="minorBidi"/>
          <w:b w:val="0"/>
          <w:noProof/>
          <w:lang w:eastAsia="en-ZA"/>
        </w:rPr>
      </w:pPr>
      <w:hyperlink w:anchor="_Toc289433874" w:history="1">
        <w:r w:rsidR="00777F80" w:rsidRPr="008740FE">
          <w:rPr>
            <w:rStyle w:val="Hyperlink"/>
            <w:noProof/>
            <w:lang w:val="pt-PT"/>
          </w:rPr>
          <w:t>4.</w:t>
        </w:r>
        <w:r w:rsidR="00777F80">
          <w:rPr>
            <w:rFonts w:asciiTheme="minorHAnsi" w:eastAsiaTheme="minorEastAsia" w:hAnsiTheme="minorHAnsi" w:cstheme="minorBidi"/>
            <w:b w:val="0"/>
            <w:noProof/>
            <w:lang w:eastAsia="en-ZA"/>
          </w:rPr>
          <w:tab/>
        </w:r>
        <w:r w:rsidR="00777F80" w:rsidRPr="008740FE">
          <w:rPr>
            <w:rStyle w:val="Hyperlink"/>
            <w:noProof/>
            <w:lang w:val="pt-PT"/>
          </w:rPr>
          <w:t>Exame pré-operatório</w:t>
        </w:r>
        <w:r w:rsidR="00777F80">
          <w:rPr>
            <w:noProof/>
            <w:webHidden/>
          </w:rPr>
          <w:tab/>
        </w:r>
        <w:r>
          <w:rPr>
            <w:noProof/>
            <w:webHidden/>
          </w:rPr>
          <w:fldChar w:fldCharType="begin"/>
        </w:r>
        <w:r w:rsidR="00777F80">
          <w:rPr>
            <w:noProof/>
            <w:webHidden/>
          </w:rPr>
          <w:instrText xml:space="preserve"> PAGEREF _Toc289433874 \h </w:instrText>
        </w:r>
        <w:r>
          <w:rPr>
            <w:noProof/>
            <w:webHidden/>
          </w:rPr>
        </w:r>
        <w:r>
          <w:rPr>
            <w:noProof/>
            <w:webHidden/>
          </w:rPr>
          <w:fldChar w:fldCharType="separate"/>
        </w:r>
        <w:r w:rsidR="00C32C93">
          <w:rPr>
            <w:noProof/>
            <w:webHidden/>
          </w:rPr>
          <w:t>9</w:t>
        </w:r>
        <w:r>
          <w:rPr>
            <w:noProof/>
            <w:webHidden/>
          </w:rPr>
          <w:fldChar w:fldCharType="end"/>
        </w:r>
      </w:hyperlink>
    </w:p>
    <w:p w:rsidR="00777F80" w:rsidRDefault="002C7C97">
      <w:pPr>
        <w:pStyle w:val="TOC3"/>
        <w:tabs>
          <w:tab w:val="left" w:pos="960"/>
        </w:tabs>
        <w:rPr>
          <w:rFonts w:asciiTheme="minorHAnsi" w:eastAsiaTheme="minorEastAsia" w:hAnsiTheme="minorHAnsi" w:cstheme="minorBidi"/>
          <w:b w:val="0"/>
          <w:noProof/>
          <w:lang w:eastAsia="en-ZA"/>
        </w:rPr>
      </w:pPr>
      <w:hyperlink w:anchor="_Toc289433875" w:history="1">
        <w:r w:rsidR="00777F80" w:rsidRPr="008740FE">
          <w:rPr>
            <w:rStyle w:val="Hyperlink"/>
            <w:noProof/>
            <w:lang w:val="pt-PT"/>
          </w:rPr>
          <w:t>5.</w:t>
        </w:r>
        <w:r w:rsidR="00777F80">
          <w:rPr>
            <w:rFonts w:asciiTheme="minorHAnsi" w:eastAsiaTheme="minorEastAsia" w:hAnsiTheme="minorHAnsi" w:cstheme="minorBidi"/>
            <w:b w:val="0"/>
            <w:noProof/>
            <w:lang w:eastAsia="en-ZA"/>
          </w:rPr>
          <w:tab/>
        </w:r>
        <w:r w:rsidR="00777F80" w:rsidRPr="008740FE">
          <w:rPr>
            <w:rStyle w:val="Hyperlink"/>
            <w:noProof/>
            <w:lang w:val="pt-PT"/>
          </w:rPr>
          <w:t>Classificação das FVV</w:t>
        </w:r>
        <w:r w:rsidR="00777F80">
          <w:rPr>
            <w:noProof/>
            <w:webHidden/>
          </w:rPr>
          <w:tab/>
        </w:r>
        <w:r>
          <w:rPr>
            <w:noProof/>
            <w:webHidden/>
          </w:rPr>
          <w:fldChar w:fldCharType="begin"/>
        </w:r>
        <w:r w:rsidR="00777F80">
          <w:rPr>
            <w:noProof/>
            <w:webHidden/>
          </w:rPr>
          <w:instrText xml:space="preserve"> PAGEREF _Toc289433875 \h </w:instrText>
        </w:r>
        <w:r>
          <w:rPr>
            <w:noProof/>
            <w:webHidden/>
          </w:rPr>
        </w:r>
        <w:r>
          <w:rPr>
            <w:noProof/>
            <w:webHidden/>
          </w:rPr>
          <w:fldChar w:fldCharType="separate"/>
        </w:r>
        <w:r w:rsidR="00C32C93">
          <w:rPr>
            <w:noProof/>
            <w:webHidden/>
          </w:rPr>
          <w:t>10</w:t>
        </w:r>
        <w:r>
          <w:rPr>
            <w:noProof/>
            <w:webHidden/>
          </w:rPr>
          <w:fldChar w:fldCharType="end"/>
        </w:r>
      </w:hyperlink>
    </w:p>
    <w:p w:rsidR="00777F80" w:rsidRDefault="002C7C97">
      <w:pPr>
        <w:pStyle w:val="TOC4"/>
        <w:tabs>
          <w:tab w:val="left" w:pos="1200"/>
          <w:tab w:val="right" w:leader="dot" w:pos="8303"/>
        </w:tabs>
        <w:rPr>
          <w:rFonts w:asciiTheme="minorHAnsi" w:eastAsiaTheme="minorEastAsia" w:hAnsiTheme="minorHAnsi" w:cstheme="minorBidi"/>
          <w:noProof/>
          <w:sz w:val="22"/>
          <w:lang w:eastAsia="en-ZA"/>
        </w:rPr>
      </w:pPr>
      <w:hyperlink w:anchor="_Toc289433876" w:history="1">
        <w:r w:rsidR="00777F80" w:rsidRPr="008740FE">
          <w:rPr>
            <w:rStyle w:val="Hyperlink"/>
            <w:noProof/>
            <w:lang w:val="pt-PT"/>
          </w:rPr>
          <w:t>5.1</w:t>
        </w:r>
        <w:r w:rsidR="00777F80">
          <w:rPr>
            <w:rFonts w:asciiTheme="minorHAnsi" w:eastAsiaTheme="minorEastAsia" w:hAnsiTheme="minorHAnsi" w:cstheme="minorBidi"/>
            <w:noProof/>
            <w:sz w:val="22"/>
            <w:lang w:eastAsia="en-ZA"/>
          </w:rPr>
          <w:tab/>
        </w:r>
        <w:r w:rsidR="00777F80" w:rsidRPr="008740FE">
          <w:rPr>
            <w:rStyle w:val="Hyperlink"/>
            <w:noProof/>
            <w:lang w:val="pt-PT"/>
          </w:rPr>
          <w:t>Localização na parede vesico-vaginal</w:t>
        </w:r>
        <w:r w:rsidR="00777F80">
          <w:rPr>
            <w:noProof/>
            <w:webHidden/>
          </w:rPr>
          <w:tab/>
        </w:r>
        <w:r>
          <w:rPr>
            <w:noProof/>
            <w:webHidden/>
          </w:rPr>
          <w:fldChar w:fldCharType="begin"/>
        </w:r>
        <w:r w:rsidR="00777F80">
          <w:rPr>
            <w:noProof/>
            <w:webHidden/>
          </w:rPr>
          <w:instrText xml:space="preserve"> PAGEREF _Toc289433876 \h </w:instrText>
        </w:r>
        <w:r>
          <w:rPr>
            <w:noProof/>
            <w:webHidden/>
          </w:rPr>
        </w:r>
        <w:r>
          <w:rPr>
            <w:noProof/>
            <w:webHidden/>
          </w:rPr>
          <w:fldChar w:fldCharType="separate"/>
        </w:r>
        <w:r w:rsidR="00C32C93">
          <w:rPr>
            <w:noProof/>
            <w:webHidden/>
          </w:rPr>
          <w:t>10</w:t>
        </w:r>
        <w:r>
          <w:rPr>
            <w:noProof/>
            <w:webHidden/>
          </w:rPr>
          <w:fldChar w:fldCharType="end"/>
        </w:r>
      </w:hyperlink>
    </w:p>
    <w:p w:rsidR="00777F80" w:rsidRDefault="002C7C97">
      <w:pPr>
        <w:pStyle w:val="TOC4"/>
        <w:tabs>
          <w:tab w:val="left" w:pos="1200"/>
          <w:tab w:val="right" w:leader="dot" w:pos="8303"/>
        </w:tabs>
        <w:rPr>
          <w:rFonts w:asciiTheme="minorHAnsi" w:eastAsiaTheme="minorEastAsia" w:hAnsiTheme="minorHAnsi" w:cstheme="minorBidi"/>
          <w:noProof/>
          <w:sz w:val="22"/>
          <w:lang w:eastAsia="en-ZA"/>
        </w:rPr>
      </w:pPr>
      <w:hyperlink w:anchor="_Toc289433877" w:history="1">
        <w:r w:rsidR="00777F80" w:rsidRPr="008740FE">
          <w:rPr>
            <w:rStyle w:val="Hyperlink"/>
            <w:noProof/>
            <w:lang w:val="pt-PT"/>
          </w:rPr>
          <w:t>5.2</w:t>
        </w:r>
        <w:r w:rsidR="00777F80">
          <w:rPr>
            <w:rFonts w:asciiTheme="minorHAnsi" w:eastAsiaTheme="minorEastAsia" w:hAnsiTheme="minorHAnsi" w:cstheme="minorBidi"/>
            <w:noProof/>
            <w:sz w:val="22"/>
            <w:lang w:eastAsia="en-ZA"/>
          </w:rPr>
          <w:tab/>
        </w:r>
        <w:r w:rsidR="00777F80" w:rsidRPr="008740FE">
          <w:rPr>
            <w:rStyle w:val="Hyperlink"/>
            <w:noProof/>
            <w:lang w:val="pt-PT"/>
          </w:rPr>
          <w:t>Dimensões da FVV</w:t>
        </w:r>
        <w:r w:rsidR="00777F80">
          <w:rPr>
            <w:noProof/>
            <w:webHidden/>
          </w:rPr>
          <w:tab/>
        </w:r>
        <w:r>
          <w:rPr>
            <w:noProof/>
            <w:webHidden/>
          </w:rPr>
          <w:fldChar w:fldCharType="begin"/>
        </w:r>
        <w:r w:rsidR="00777F80">
          <w:rPr>
            <w:noProof/>
            <w:webHidden/>
          </w:rPr>
          <w:instrText xml:space="preserve"> PAGEREF _Toc289433877 \h </w:instrText>
        </w:r>
        <w:r>
          <w:rPr>
            <w:noProof/>
            <w:webHidden/>
          </w:rPr>
        </w:r>
        <w:r>
          <w:rPr>
            <w:noProof/>
            <w:webHidden/>
          </w:rPr>
          <w:fldChar w:fldCharType="separate"/>
        </w:r>
        <w:r w:rsidR="00C32C93">
          <w:rPr>
            <w:noProof/>
            <w:webHidden/>
          </w:rPr>
          <w:t>13</w:t>
        </w:r>
        <w:r>
          <w:rPr>
            <w:noProof/>
            <w:webHidden/>
          </w:rPr>
          <w:fldChar w:fldCharType="end"/>
        </w:r>
      </w:hyperlink>
    </w:p>
    <w:p w:rsidR="00777F80" w:rsidRDefault="002C7C97">
      <w:pPr>
        <w:pStyle w:val="TOC4"/>
        <w:tabs>
          <w:tab w:val="left" w:pos="1200"/>
          <w:tab w:val="right" w:leader="dot" w:pos="8303"/>
        </w:tabs>
        <w:rPr>
          <w:rFonts w:asciiTheme="minorHAnsi" w:eastAsiaTheme="minorEastAsia" w:hAnsiTheme="minorHAnsi" w:cstheme="minorBidi"/>
          <w:noProof/>
          <w:sz w:val="22"/>
          <w:lang w:eastAsia="en-ZA"/>
        </w:rPr>
      </w:pPr>
      <w:hyperlink w:anchor="_Toc289433878" w:history="1">
        <w:r w:rsidR="00777F80" w:rsidRPr="008740FE">
          <w:rPr>
            <w:rStyle w:val="Hyperlink"/>
            <w:noProof/>
            <w:lang w:val="pt-PT"/>
          </w:rPr>
          <w:t>5.3</w:t>
        </w:r>
        <w:r w:rsidR="00777F80">
          <w:rPr>
            <w:rFonts w:asciiTheme="minorHAnsi" w:eastAsiaTheme="minorEastAsia" w:hAnsiTheme="minorHAnsi" w:cstheme="minorBidi"/>
            <w:noProof/>
            <w:sz w:val="22"/>
            <w:lang w:eastAsia="en-ZA"/>
          </w:rPr>
          <w:tab/>
        </w:r>
        <w:r w:rsidR="00777F80" w:rsidRPr="008740FE">
          <w:rPr>
            <w:rStyle w:val="Hyperlink"/>
            <w:noProof/>
            <w:lang w:val="pt-PT"/>
          </w:rPr>
          <w:t>FVV de outro tipo</w:t>
        </w:r>
        <w:r w:rsidR="00777F80">
          <w:rPr>
            <w:noProof/>
            <w:webHidden/>
          </w:rPr>
          <w:tab/>
        </w:r>
        <w:r>
          <w:rPr>
            <w:noProof/>
            <w:webHidden/>
          </w:rPr>
          <w:fldChar w:fldCharType="begin"/>
        </w:r>
        <w:r w:rsidR="00777F80">
          <w:rPr>
            <w:noProof/>
            <w:webHidden/>
          </w:rPr>
          <w:instrText xml:space="preserve"> PAGEREF _Toc289433878 \h </w:instrText>
        </w:r>
        <w:r>
          <w:rPr>
            <w:noProof/>
            <w:webHidden/>
          </w:rPr>
        </w:r>
        <w:r>
          <w:rPr>
            <w:noProof/>
            <w:webHidden/>
          </w:rPr>
          <w:fldChar w:fldCharType="separate"/>
        </w:r>
        <w:r w:rsidR="00C32C93">
          <w:rPr>
            <w:noProof/>
            <w:webHidden/>
          </w:rPr>
          <w:t>14</w:t>
        </w:r>
        <w:r>
          <w:rPr>
            <w:noProof/>
            <w:webHidden/>
          </w:rPr>
          <w:fldChar w:fldCharType="end"/>
        </w:r>
      </w:hyperlink>
    </w:p>
    <w:p w:rsidR="00777F80" w:rsidRDefault="002C7C97">
      <w:pPr>
        <w:pStyle w:val="TOC1"/>
        <w:rPr>
          <w:rFonts w:asciiTheme="minorHAnsi" w:eastAsiaTheme="minorEastAsia" w:hAnsiTheme="minorHAnsi" w:cstheme="minorBidi"/>
          <w:b w:val="0"/>
          <w:sz w:val="22"/>
          <w:lang w:eastAsia="en-ZA"/>
        </w:rPr>
      </w:pPr>
      <w:hyperlink w:anchor="_Toc289433879" w:history="1">
        <w:r w:rsidR="00777F80" w:rsidRPr="008740FE">
          <w:rPr>
            <w:rStyle w:val="Hyperlink"/>
            <w:lang w:val="pt-PT"/>
          </w:rPr>
          <w:t xml:space="preserve">Capítulo 2: </w:t>
        </w:r>
        <w:r w:rsidR="00777F80" w:rsidRPr="008740FE">
          <w:rPr>
            <w:rStyle w:val="Hyperlink"/>
            <w:iCs/>
            <w:lang w:val="pt-PT"/>
          </w:rPr>
          <w:t>Reparação das FVV</w:t>
        </w:r>
        <w:r w:rsidR="00777F80">
          <w:rPr>
            <w:webHidden/>
          </w:rPr>
          <w:tab/>
        </w:r>
        <w:r>
          <w:rPr>
            <w:webHidden/>
          </w:rPr>
          <w:fldChar w:fldCharType="begin"/>
        </w:r>
        <w:r w:rsidR="00777F80">
          <w:rPr>
            <w:webHidden/>
          </w:rPr>
          <w:instrText xml:space="preserve"> PAGEREF _Toc289433879 \h </w:instrText>
        </w:r>
        <w:r>
          <w:rPr>
            <w:webHidden/>
          </w:rPr>
        </w:r>
        <w:r>
          <w:rPr>
            <w:webHidden/>
          </w:rPr>
          <w:fldChar w:fldCharType="separate"/>
        </w:r>
        <w:r w:rsidR="00C32C93">
          <w:rPr>
            <w:webHidden/>
          </w:rPr>
          <w:t>16</w:t>
        </w:r>
        <w:r>
          <w:rPr>
            <w:webHidden/>
          </w:rPr>
          <w:fldChar w:fldCharType="end"/>
        </w:r>
      </w:hyperlink>
    </w:p>
    <w:p w:rsidR="00777F80" w:rsidRDefault="002C7C97">
      <w:pPr>
        <w:pStyle w:val="TOC3"/>
        <w:tabs>
          <w:tab w:val="left" w:pos="960"/>
        </w:tabs>
        <w:rPr>
          <w:rFonts w:asciiTheme="minorHAnsi" w:eastAsiaTheme="minorEastAsia" w:hAnsiTheme="minorHAnsi" w:cstheme="minorBidi"/>
          <w:b w:val="0"/>
          <w:noProof/>
          <w:lang w:eastAsia="en-ZA"/>
        </w:rPr>
      </w:pPr>
      <w:hyperlink w:anchor="_Toc289433880" w:history="1">
        <w:r w:rsidR="00777F80" w:rsidRPr="008740FE">
          <w:rPr>
            <w:rStyle w:val="Hyperlink"/>
            <w:noProof/>
            <w:lang w:val="pt-PT"/>
          </w:rPr>
          <w:t>1.</w:t>
        </w:r>
        <w:r w:rsidR="00777F80">
          <w:rPr>
            <w:rFonts w:asciiTheme="minorHAnsi" w:eastAsiaTheme="minorEastAsia" w:hAnsiTheme="minorHAnsi" w:cstheme="minorBidi"/>
            <w:b w:val="0"/>
            <w:noProof/>
            <w:lang w:eastAsia="en-ZA"/>
          </w:rPr>
          <w:tab/>
        </w:r>
        <w:r w:rsidR="00777F80" w:rsidRPr="008740FE">
          <w:rPr>
            <w:rStyle w:val="Hyperlink"/>
            <w:noProof/>
            <w:lang w:val="pt-PT"/>
          </w:rPr>
          <w:t>Posição da paciente</w:t>
        </w:r>
        <w:r w:rsidR="00777F80">
          <w:rPr>
            <w:noProof/>
            <w:webHidden/>
          </w:rPr>
          <w:tab/>
        </w:r>
        <w:r>
          <w:rPr>
            <w:noProof/>
            <w:webHidden/>
          </w:rPr>
          <w:fldChar w:fldCharType="begin"/>
        </w:r>
        <w:r w:rsidR="00777F80">
          <w:rPr>
            <w:noProof/>
            <w:webHidden/>
          </w:rPr>
          <w:instrText xml:space="preserve"> PAGEREF _Toc289433880 \h </w:instrText>
        </w:r>
        <w:r>
          <w:rPr>
            <w:noProof/>
            <w:webHidden/>
          </w:rPr>
        </w:r>
        <w:r>
          <w:rPr>
            <w:noProof/>
            <w:webHidden/>
          </w:rPr>
          <w:fldChar w:fldCharType="separate"/>
        </w:r>
        <w:r w:rsidR="00C32C93">
          <w:rPr>
            <w:noProof/>
            <w:webHidden/>
          </w:rPr>
          <w:t>16</w:t>
        </w:r>
        <w:r>
          <w:rPr>
            <w:noProof/>
            <w:webHidden/>
          </w:rPr>
          <w:fldChar w:fldCharType="end"/>
        </w:r>
      </w:hyperlink>
    </w:p>
    <w:p w:rsidR="00777F80" w:rsidRDefault="002C7C97">
      <w:pPr>
        <w:pStyle w:val="TOC3"/>
        <w:tabs>
          <w:tab w:val="left" w:pos="960"/>
        </w:tabs>
        <w:rPr>
          <w:rFonts w:asciiTheme="minorHAnsi" w:eastAsiaTheme="minorEastAsia" w:hAnsiTheme="minorHAnsi" w:cstheme="minorBidi"/>
          <w:b w:val="0"/>
          <w:noProof/>
          <w:lang w:eastAsia="en-ZA"/>
        </w:rPr>
      </w:pPr>
      <w:hyperlink w:anchor="_Toc289433881" w:history="1">
        <w:r w:rsidR="00777F80" w:rsidRPr="008740FE">
          <w:rPr>
            <w:rStyle w:val="Hyperlink"/>
            <w:noProof/>
            <w:lang w:val="pt-PT"/>
          </w:rPr>
          <w:t>2.</w:t>
        </w:r>
        <w:r w:rsidR="00777F80">
          <w:rPr>
            <w:rFonts w:asciiTheme="minorHAnsi" w:eastAsiaTheme="minorEastAsia" w:hAnsiTheme="minorHAnsi" w:cstheme="minorBidi"/>
            <w:b w:val="0"/>
            <w:noProof/>
            <w:lang w:eastAsia="en-ZA"/>
          </w:rPr>
          <w:tab/>
        </w:r>
        <w:r w:rsidR="00777F80" w:rsidRPr="008740FE">
          <w:rPr>
            <w:rStyle w:val="Hyperlink"/>
            <w:noProof/>
            <w:lang w:val="pt-PT"/>
          </w:rPr>
          <w:t xml:space="preserve">Melhorar a </w:t>
        </w:r>
        <w:r w:rsidR="00777F80" w:rsidRPr="008740FE">
          <w:rPr>
            <w:rStyle w:val="Hyperlink"/>
            <w:noProof/>
          </w:rPr>
          <w:t>exposição</w:t>
        </w:r>
        <w:r w:rsidR="00777F80">
          <w:rPr>
            <w:noProof/>
            <w:webHidden/>
          </w:rPr>
          <w:tab/>
        </w:r>
        <w:r>
          <w:rPr>
            <w:noProof/>
            <w:webHidden/>
          </w:rPr>
          <w:fldChar w:fldCharType="begin"/>
        </w:r>
        <w:r w:rsidR="00777F80">
          <w:rPr>
            <w:noProof/>
            <w:webHidden/>
          </w:rPr>
          <w:instrText xml:space="preserve"> PAGEREF _Toc289433881 \h </w:instrText>
        </w:r>
        <w:r>
          <w:rPr>
            <w:noProof/>
            <w:webHidden/>
          </w:rPr>
        </w:r>
        <w:r>
          <w:rPr>
            <w:noProof/>
            <w:webHidden/>
          </w:rPr>
          <w:fldChar w:fldCharType="separate"/>
        </w:r>
        <w:r w:rsidR="00C32C93">
          <w:rPr>
            <w:noProof/>
            <w:webHidden/>
          </w:rPr>
          <w:t>17</w:t>
        </w:r>
        <w:r>
          <w:rPr>
            <w:noProof/>
            <w:webHidden/>
          </w:rPr>
          <w:fldChar w:fldCharType="end"/>
        </w:r>
      </w:hyperlink>
    </w:p>
    <w:p w:rsidR="00777F80" w:rsidRDefault="002C7C97">
      <w:pPr>
        <w:pStyle w:val="TOC3"/>
        <w:tabs>
          <w:tab w:val="left" w:pos="960"/>
        </w:tabs>
        <w:rPr>
          <w:rFonts w:asciiTheme="minorHAnsi" w:eastAsiaTheme="minorEastAsia" w:hAnsiTheme="minorHAnsi" w:cstheme="minorBidi"/>
          <w:b w:val="0"/>
          <w:noProof/>
          <w:lang w:eastAsia="en-ZA"/>
        </w:rPr>
      </w:pPr>
      <w:hyperlink w:anchor="_Toc289433882" w:history="1">
        <w:r w:rsidR="00777F80" w:rsidRPr="008740FE">
          <w:rPr>
            <w:rStyle w:val="Hyperlink"/>
            <w:noProof/>
            <w:lang w:val="pt-PT"/>
          </w:rPr>
          <w:t>3.</w:t>
        </w:r>
        <w:r w:rsidR="00777F80">
          <w:rPr>
            <w:rFonts w:asciiTheme="minorHAnsi" w:eastAsiaTheme="minorEastAsia" w:hAnsiTheme="minorHAnsi" w:cstheme="minorBidi"/>
            <w:b w:val="0"/>
            <w:noProof/>
            <w:lang w:eastAsia="en-ZA"/>
          </w:rPr>
          <w:tab/>
        </w:r>
        <w:r w:rsidR="00777F80" w:rsidRPr="008740FE">
          <w:rPr>
            <w:rStyle w:val="Hyperlink"/>
            <w:noProof/>
            <w:lang w:val="pt-PT"/>
          </w:rPr>
          <w:t>Diminuir a possibilidade de sangramento</w:t>
        </w:r>
        <w:r w:rsidR="00777F80">
          <w:rPr>
            <w:noProof/>
            <w:webHidden/>
          </w:rPr>
          <w:tab/>
        </w:r>
        <w:r>
          <w:rPr>
            <w:noProof/>
            <w:webHidden/>
          </w:rPr>
          <w:fldChar w:fldCharType="begin"/>
        </w:r>
        <w:r w:rsidR="00777F80">
          <w:rPr>
            <w:noProof/>
            <w:webHidden/>
          </w:rPr>
          <w:instrText xml:space="preserve"> PAGEREF _Toc289433882 \h </w:instrText>
        </w:r>
        <w:r>
          <w:rPr>
            <w:noProof/>
            <w:webHidden/>
          </w:rPr>
        </w:r>
        <w:r>
          <w:rPr>
            <w:noProof/>
            <w:webHidden/>
          </w:rPr>
          <w:fldChar w:fldCharType="separate"/>
        </w:r>
        <w:r w:rsidR="00C32C93">
          <w:rPr>
            <w:noProof/>
            <w:webHidden/>
          </w:rPr>
          <w:t>18</w:t>
        </w:r>
        <w:r>
          <w:rPr>
            <w:noProof/>
            <w:webHidden/>
          </w:rPr>
          <w:fldChar w:fldCharType="end"/>
        </w:r>
      </w:hyperlink>
    </w:p>
    <w:p w:rsidR="00777F80" w:rsidRDefault="002C7C97">
      <w:pPr>
        <w:pStyle w:val="TOC3"/>
        <w:tabs>
          <w:tab w:val="left" w:pos="960"/>
        </w:tabs>
        <w:rPr>
          <w:rFonts w:asciiTheme="minorHAnsi" w:eastAsiaTheme="minorEastAsia" w:hAnsiTheme="minorHAnsi" w:cstheme="minorBidi"/>
          <w:b w:val="0"/>
          <w:noProof/>
          <w:lang w:eastAsia="en-ZA"/>
        </w:rPr>
      </w:pPr>
      <w:hyperlink w:anchor="_Toc289433883" w:history="1">
        <w:r w:rsidR="00777F80" w:rsidRPr="008740FE">
          <w:rPr>
            <w:rStyle w:val="Hyperlink"/>
            <w:noProof/>
            <w:lang w:val="pt-PT"/>
          </w:rPr>
          <w:t>4.</w:t>
        </w:r>
        <w:r w:rsidR="00777F80">
          <w:rPr>
            <w:rFonts w:asciiTheme="minorHAnsi" w:eastAsiaTheme="minorEastAsia" w:hAnsiTheme="minorHAnsi" w:cstheme="minorBidi"/>
            <w:b w:val="0"/>
            <w:noProof/>
            <w:lang w:eastAsia="en-ZA"/>
          </w:rPr>
          <w:tab/>
        </w:r>
        <w:r w:rsidR="00777F80" w:rsidRPr="008740FE">
          <w:rPr>
            <w:rStyle w:val="Hyperlink"/>
            <w:noProof/>
            <w:lang w:val="pt-PT"/>
          </w:rPr>
          <w:t>Separar o plano vaginal do plano vesical</w:t>
        </w:r>
        <w:r w:rsidR="00777F80">
          <w:rPr>
            <w:noProof/>
            <w:webHidden/>
          </w:rPr>
          <w:tab/>
        </w:r>
        <w:r>
          <w:rPr>
            <w:noProof/>
            <w:webHidden/>
          </w:rPr>
          <w:fldChar w:fldCharType="begin"/>
        </w:r>
        <w:r w:rsidR="00777F80">
          <w:rPr>
            <w:noProof/>
            <w:webHidden/>
          </w:rPr>
          <w:instrText xml:space="preserve"> PAGEREF _Toc289433883 \h </w:instrText>
        </w:r>
        <w:r>
          <w:rPr>
            <w:noProof/>
            <w:webHidden/>
          </w:rPr>
        </w:r>
        <w:r>
          <w:rPr>
            <w:noProof/>
            <w:webHidden/>
          </w:rPr>
          <w:fldChar w:fldCharType="separate"/>
        </w:r>
        <w:r w:rsidR="00C32C93">
          <w:rPr>
            <w:noProof/>
            <w:webHidden/>
          </w:rPr>
          <w:t>19</w:t>
        </w:r>
        <w:r>
          <w:rPr>
            <w:noProof/>
            <w:webHidden/>
          </w:rPr>
          <w:fldChar w:fldCharType="end"/>
        </w:r>
      </w:hyperlink>
    </w:p>
    <w:p w:rsidR="00777F80" w:rsidRDefault="002C7C97">
      <w:pPr>
        <w:pStyle w:val="TOC3"/>
        <w:tabs>
          <w:tab w:val="left" w:pos="960"/>
        </w:tabs>
        <w:rPr>
          <w:rFonts w:asciiTheme="minorHAnsi" w:eastAsiaTheme="minorEastAsia" w:hAnsiTheme="minorHAnsi" w:cstheme="minorBidi"/>
          <w:b w:val="0"/>
          <w:noProof/>
          <w:lang w:eastAsia="en-ZA"/>
        </w:rPr>
      </w:pPr>
      <w:hyperlink w:anchor="_Toc289433884" w:history="1">
        <w:r w:rsidR="00777F80" w:rsidRPr="008740FE">
          <w:rPr>
            <w:rStyle w:val="Hyperlink"/>
            <w:noProof/>
            <w:lang w:val="pt-PT"/>
          </w:rPr>
          <w:t>5.</w:t>
        </w:r>
        <w:r w:rsidR="00777F80">
          <w:rPr>
            <w:rFonts w:asciiTheme="minorHAnsi" w:eastAsiaTheme="minorEastAsia" w:hAnsiTheme="minorHAnsi" w:cstheme="minorBidi"/>
            <w:b w:val="0"/>
            <w:noProof/>
            <w:lang w:eastAsia="en-ZA"/>
          </w:rPr>
          <w:tab/>
        </w:r>
        <w:r w:rsidR="00777F80" w:rsidRPr="008740FE">
          <w:rPr>
            <w:rStyle w:val="Hyperlink"/>
            <w:noProof/>
            <w:lang w:val="pt-PT"/>
          </w:rPr>
          <w:t>A reparação cirúrgica da FVV</w:t>
        </w:r>
        <w:r w:rsidR="00777F80">
          <w:rPr>
            <w:noProof/>
            <w:webHidden/>
          </w:rPr>
          <w:tab/>
        </w:r>
        <w:r>
          <w:rPr>
            <w:noProof/>
            <w:webHidden/>
          </w:rPr>
          <w:fldChar w:fldCharType="begin"/>
        </w:r>
        <w:r w:rsidR="00777F80">
          <w:rPr>
            <w:noProof/>
            <w:webHidden/>
          </w:rPr>
          <w:instrText xml:space="preserve"> PAGEREF _Toc289433884 \h </w:instrText>
        </w:r>
        <w:r>
          <w:rPr>
            <w:noProof/>
            <w:webHidden/>
          </w:rPr>
        </w:r>
        <w:r>
          <w:rPr>
            <w:noProof/>
            <w:webHidden/>
          </w:rPr>
          <w:fldChar w:fldCharType="separate"/>
        </w:r>
        <w:r w:rsidR="00C32C93">
          <w:rPr>
            <w:noProof/>
            <w:webHidden/>
          </w:rPr>
          <w:t>20</w:t>
        </w:r>
        <w:r>
          <w:rPr>
            <w:noProof/>
            <w:webHidden/>
          </w:rPr>
          <w:fldChar w:fldCharType="end"/>
        </w:r>
      </w:hyperlink>
    </w:p>
    <w:p w:rsidR="00777F80" w:rsidRDefault="002C7C97">
      <w:pPr>
        <w:pStyle w:val="TOC3"/>
        <w:tabs>
          <w:tab w:val="left" w:pos="960"/>
        </w:tabs>
        <w:rPr>
          <w:rFonts w:asciiTheme="minorHAnsi" w:eastAsiaTheme="minorEastAsia" w:hAnsiTheme="minorHAnsi" w:cstheme="minorBidi"/>
          <w:b w:val="0"/>
          <w:noProof/>
          <w:lang w:eastAsia="en-ZA"/>
        </w:rPr>
      </w:pPr>
      <w:hyperlink w:anchor="_Toc289433885" w:history="1">
        <w:r w:rsidR="00777F80" w:rsidRPr="008740FE">
          <w:rPr>
            <w:rStyle w:val="Hyperlink"/>
            <w:noProof/>
            <w:lang w:val="pt-PT"/>
          </w:rPr>
          <w:t>6.</w:t>
        </w:r>
        <w:r w:rsidR="00777F80">
          <w:rPr>
            <w:rFonts w:asciiTheme="minorHAnsi" w:eastAsiaTheme="minorEastAsia" w:hAnsiTheme="minorHAnsi" w:cstheme="minorBidi"/>
            <w:b w:val="0"/>
            <w:noProof/>
            <w:lang w:eastAsia="en-ZA"/>
          </w:rPr>
          <w:tab/>
        </w:r>
        <w:r w:rsidR="00777F80" w:rsidRPr="008740FE">
          <w:rPr>
            <w:rStyle w:val="Hyperlink"/>
            <w:noProof/>
            <w:lang w:val="pt-PT"/>
          </w:rPr>
          <w:t>A prova final</w:t>
        </w:r>
        <w:r w:rsidR="00777F80">
          <w:rPr>
            <w:noProof/>
            <w:webHidden/>
          </w:rPr>
          <w:tab/>
        </w:r>
        <w:r>
          <w:rPr>
            <w:noProof/>
            <w:webHidden/>
          </w:rPr>
          <w:fldChar w:fldCharType="begin"/>
        </w:r>
        <w:r w:rsidR="00777F80">
          <w:rPr>
            <w:noProof/>
            <w:webHidden/>
          </w:rPr>
          <w:instrText xml:space="preserve"> PAGEREF _Toc289433885 \h </w:instrText>
        </w:r>
        <w:r>
          <w:rPr>
            <w:noProof/>
            <w:webHidden/>
          </w:rPr>
        </w:r>
        <w:r>
          <w:rPr>
            <w:noProof/>
            <w:webHidden/>
          </w:rPr>
          <w:fldChar w:fldCharType="separate"/>
        </w:r>
        <w:r w:rsidR="00C32C93">
          <w:rPr>
            <w:noProof/>
            <w:webHidden/>
          </w:rPr>
          <w:t>21</w:t>
        </w:r>
        <w:r>
          <w:rPr>
            <w:noProof/>
            <w:webHidden/>
          </w:rPr>
          <w:fldChar w:fldCharType="end"/>
        </w:r>
      </w:hyperlink>
    </w:p>
    <w:p w:rsidR="00777F80" w:rsidRDefault="002C7C97">
      <w:pPr>
        <w:pStyle w:val="TOC3"/>
        <w:tabs>
          <w:tab w:val="left" w:pos="960"/>
        </w:tabs>
        <w:rPr>
          <w:rFonts w:asciiTheme="minorHAnsi" w:eastAsiaTheme="minorEastAsia" w:hAnsiTheme="minorHAnsi" w:cstheme="minorBidi"/>
          <w:b w:val="0"/>
          <w:noProof/>
          <w:lang w:eastAsia="en-ZA"/>
        </w:rPr>
      </w:pPr>
      <w:hyperlink w:anchor="_Toc289433886" w:history="1">
        <w:r w:rsidR="00777F80" w:rsidRPr="008740FE">
          <w:rPr>
            <w:rStyle w:val="Hyperlink"/>
            <w:noProof/>
            <w:lang w:val="pt-PT"/>
          </w:rPr>
          <w:t>7.</w:t>
        </w:r>
        <w:r w:rsidR="00777F80">
          <w:rPr>
            <w:rFonts w:asciiTheme="minorHAnsi" w:eastAsiaTheme="minorEastAsia" w:hAnsiTheme="minorHAnsi" w:cstheme="minorBidi"/>
            <w:b w:val="0"/>
            <w:noProof/>
            <w:lang w:eastAsia="en-ZA"/>
          </w:rPr>
          <w:tab/>
        </w:r>
        <w:r w:rsidR="00777F80" w:rsidRPr="008740FE">
          <w:rPr>
            <w:rStyle w:val="Hyperlink"/>
            <w:noProof/>
            <w:lang w:val="pt-PT"/>
          </w:rPr>
          <w:t>O lembo adiposo do grande lábio</w:t>
        </w:r>
        <w:r w:rsidR="00777F80">
          <w:rPr>
            <w:noProof/>
            <w:webHidden/>
          </w:rPr>
          <w:tab/>
        </w:r>
        <w:r>
          <w:rPr>
            <w:noProof/>
            <w:webHidden/>
          </w:rPr>
          <w:fldChar w:fldCharType="begin"/>
        </w:r>
        <w:r w:rsidR="00777F80">
          <w:rPr>
            <w:noProof/>
            <w:webHidden/>
          </w:rPr>
          <w:instrText xml:space="preserve"> PAGEREF _Toc289433886 \h </w:instrText>
        </w:r>
        <w:r>
          <w:rPr>
            <w:noProof/>
            <w:webHidden/>
          </w:rPr>
        </w:r>
        <w:r>
          <w:rPr>
            <w:noProof/>
            <w:webHidden/>
          </w:rPr>
          <w:fldChar w:fldCharType="separate"/>
        </w:r>
        <w:r w:rsidR="00C32C93">
          <w:rPr>
            <w:noProof/>
            <w:webHidden/>
          </w:rPr>
          <w:t>21</w:t>
        </w:r>
        <w:r>
          <w:rPr>
            <w:noProof/>
            <w:webHidden/>
          </w:rPr>
          <w:fldChar w:fldCharType="end"/>
        </w:r>
      </w:hyperlink>
    </w:p>
    <w:p w:rsidR="00777F80" w:rsidRDefault="002C7C97">
      <w:pPr>
        <w:pStyle w:val="TOC3"/>
        <w:tabs>
          <w:tab w:val="left" w:pos="960"/>
        </w:tabs>
        <w:rPr>
          <w:rFonts w:asciiTheme="minorHAnsi" w:eastAsiaTheme="minorEastAsia" w:hAnsiTheme="minorHAnsi" w:cstheme="minorBidi"/>
          <w:b w:val="0"/>
          <w:noProof/>
          <w:lang w:eastAsia="en-ZA"/>
        </w:rPr>
      </w:pPr>
      <w:hyperlink w:anchor="_Toc289433887" w:history="1">
        <w:r w:rsidR="00777F80" w:rsidRPr="008740FE">
          <w:rPr>
            <w:rStyle w:val="Hyperlink"/>
            <w:noProof/>
            <w:lang w:val="pt-PT"/>
          </w:rPr>
          <w:t>8.</w:t>
        </w:r>
        <w:r w:rsidR="00777F80">
          <w:rPr>
            <w:rFonts w:asciiTheme="minorHAnsi" w:eastAsiaTheme="minorEastAsia" w:hAnsiTheme="minorHAnsi" w:cstheme="minorBidi"/>
            <w:b w:val="0"/>
            <w:noProof/>
            <w:lang w:eastAsia="en-ZA"/>
          </w:rPr>
          <w:tab/>
        </w:r>
        <w:r w:rsidR="00777F80" w:rsidRPr="008740FE">
          <w:rPr>
            <w:rStyle w:val="Hyperlink"/>
            <w:noProof/>
            <w:lang w:val="pt-PT"/>
          </w:rPr>
          <w:t>Finalização da operação</w:t>
        </w:r>
        <w:r w:rsidR="00777F80">
          <w:rPr>
            <w:noProof/>
            <w:webHidden/>
          </w:rPr>
          <w:tab/>
        </w:r>
        <w:r>
          <w:rPr>
            <w:noProof/>
            <w:webHidden/>
          </w:rPr>
          <w:fldChar w:fldCharType="begin"/>
        </w:r>
        <w:r w:rsidR="00777F80">
          <w:rPr>
            <w:noProof/>
            <w:webHidden/>
          </w:rPr>
          <w:instrText xml:space="preserve"> PAGEREF _Toc289433887 \h </w:instrText>
        </w:r>
        <w:r>
          <w:rPr>
            <w:noProof/>
            <w:webHidden/>
          </w:rPr>
        </w:r>
        <w:r>
          <w:rPr>
            <w:noProof/>
            <w:webHidden/>
          </w:rPr>
          <w:fldChar w:fldCharType="separate"/>
        </w:r>
        <w:r w:rsidR="00C32C93">
          <w:rPr>
            <w:noProof/>
            <w:webHidden/>
          </w:rPr>
          <w:t>24</w:t>
        </w:r>
        <w:r>
          <w:rPr>
            <w:noProof/>
            <w:webHidden/>
          </w:rPr>
          <w:fldChar w:fldCharType="end"/>
        </w:r>
      </w:hyperlink>
    </w:p>
    <w:p w:rsidR="00777F80" w:rsidRDefault="002C7C97">
      <w:pPr>
        <w:pStyle w:val="TOC1"/>
        <w:rPr>
          <w:rFonts w:asciiTheme="minorHAnsi" w:eastAsiaTheme="minorEastAsia" w:hAnsiTheme="minorHAnsi" w:cstheme="minorBidi"/>
          <w:b w:val="0"/>
          <w:sz w:val="22"/>
          <w:lang w:eastAsia="en-ZA"/>
        </w:rPr>
      </w:pPr>
      <w:hyperlink w:anchor="_Toc289433888" w:history="1">
        <w:r w:rsidR="00777F80" w:rsidRPr="008740FE">
          <w:rPr>
            <w:rStyle w:val="Hyperlink"/>
            <w:lang w:val="pt-PT"/>
          </w:rPr>
          <w:t>Capítulo 3: Reparação das Fístulas Recto-Vaginais</w:t>
        </w:r>
        <w:r w:rsidR="00777F80">
          <w:rPr>
            <w:webHidden/>
          </w:rPr>
          <w:tab/>
        </w:r>
        <w:r>
          <w:rPr>
            <w:webHidden/>
          </w:rPr>
          <w:fldChar w:fldCharType="begin"/>
        </w:r>
        <w:r w:rsidR="00777F80">
          <w:rPr>
            <w:webHidden/>
          </w:rPr>
          <w:instrText xml:space="preserve"> PAGEREF _Toc289433888 \h </w:instrText>
        </w:r>
        <w:r>
          <w:rPr>
            <w:webHidden/>
          </w:rPr>
        </w:r>
        <w:r>
          <w:rPr>
            <w:webHidden/>
          </w:rPr>
          <w:fldChar w:fldCharType="separate"/>
        </w:r>
        <w:r w:rsidR="00C32C93">
          <w:rPr>
            <w:webHidden/>
          </w:rPr>
          <w:t>26</w:t>
        </w:r>
        <w:r>
          <w:rPr>
            <w:webHidden/>
          </w:rPr>
          <w:fldChar w:fldCharType="end"/>
        </w:r>
      </w:hyperlink>
    </w:p>
    <w:p w:rsidR="00777F80" w:rsidRDefault="002C7C97">
      <w:pPr>
        <w:pStyle w:val="TOC3"/>
        <w:tabs>
          <w:tab w:val="left" w:pos="960"/>
        </w:tabs>
        <w:rPr>
          <w:rFonts w:asciiTheme="minorHAnsi" w:eastAsiaTheme="minorEastAsia" w:hAnsiTheme="minorHAnsi" w:cstheme="minorBidi"/>
          <w:b w:val="0"/>
          <w:noProof/>
          <w:lang w:eastAsia="en-ZA"/>
        </w:rPr>
      </w:pPr>
      <w:hyperlink w:anchor="_Toc289433889" w:history="1">
        <w:r w:rsidR="00777F80" w:rsidRPr="008740FE">
          <w:rPr>
            <w:rStyle w:val="Hyperlink"/>
            <w:noProof/>
            <w:lang w:val="pt-PT"/>
          </w:rPr>
          <w:t>1.</w:t>
        </w:r>
        <w:r w:rsidR="00777F80">
          <w:rPr>
            <w:rFonts w:asciiTheme="minorHAnsi" w:eastAsiaTheme="minorEastAsia" w:hAnsiTheme="minorHAnsi" w:cstheme="minorBidi"/>
            <w:b w:val="0"/>
            <w:noProof/>
            <w:lang w:eastAsia="en-ZA"/>
          </w:rPr>
          <w:tab/>
        </w:r>
        <w:r w:rsidR="00777F80" w:rsidRPr="008740FE">
          <w:rPr>
            <w:rStyle w:val="Hyperlink"/>
            <w:noProof/>
            <w:lang w:val="pt-PT"/>
          </w:rPr>
          <w:t>FRV altas</w:t>
        </w:r>
        <w:r w:rsidR="00777F80">
          <w:rPr>
            <w:noProof/>
            <w:webHidden/>
          </w:rPr>
          <w:tab/>
        </w:r>
        <w:r>
          <w:rPr>
            <w:noProof/>
            <w:webHidden/>
          </w:rPr>
          <w:fldChar w:fldCharType="begin"/>
        </w:r>
        <w:r w:rsidR="00777F80">
          <w:rPr>
            <w:noProof/>
            <w:webHidden/>
          </w:rPr>
          <w:instrText xml:space="preserve"> PAGEREF _Toc289433889 \h </w:instrText>
        </w:r>
        <w:r>
          <w:rPr>
            <w:noProof/>
            <w:webHidden/>
          </w:rPr>
        </w:r>
        <w:r>
          <w:rPr>
            <w:noProof/>
            <w:webHidden/>
          </w:rPr>
          <w:fldChar w:fldCharType="separate"/>
        </w:r>
        <w:r w:rsidR="00C32C93">
          <w:rPr>
            <w:noProof/>
            <w:webHidden/>
          </w:rPr>
          <w:t>26</w:t>
        </w:r>
        <w:r>
          <w:rPr>
            <w:noProof/>
            <w:webHidden/>
          </w:rPr>
          <w:fldChar w:fldCharType="end"/>
        </w:r>
      </w:hyperlink>
    </w:p>
    <w:p w:rsidR="00777F80" w:rsidRDefault="002C7C97">
      <w:pPr>
        <w:pStyle w:val="TOC3"/>
        <w:tabs>
          <w:tab w:val="left" w:pos="960"/>
        </w:tabs>
        <w:rPr>
          <w:rFonts w:asciiTheme="minorHAnsi" w:eastAsiaTheme="minorEastAsia" w:hAnsiTheme="minorHAnsi" w:cstheme="minorBidi"/>
          <w:b w:val="0"/>
          <w:noProof/>
          <w:lang w:eastAsia="en-ZA"/>
        </w:rPr>
      </w:pPr>
      <w:hyperlink w:anchor="_Toc289433890" w:history="1">
        <w:r w:rsidR="00777F80" w:rsidRPr="008740FE">
          <w:rPr>
            <w:rStyle w:val="Hyperlink"/>
            <w:noProof/>
            <w:lang w:val="pt-PT"/>
          </w:rPr>
          <w:t>2.</w:t>
        </w:r>
        <w:r w:rsidR="00777F80">
          <w:rPr>
            <w:rFonts w:asciiTheme="minorHAnsi" w:eastAsiaTheme="minorEastAsia" w:hAnsiTheme="minorHAnsi" w:cstheme="minorBidi"/>
            <w:b w:val="0"/>
            <w:noProof/>
            <w:lang w:eastAsia="en-ZA"/>
          </w:rPr>
          <w:tab/>
        </w:r>
        <w:r w:rsidR="00777F80" w:rsidRPr="008740FE">
          <w:rPr>
            <w:rStyle w:val="Hyperlink"/>
            <w:noProof/>
            <w:lang w:val="pt-PT"/>
          </w:rPr>
          <w:t>FRV baixas</w:t>
        </w:r>
        <w:r w:rsidR="00777F80">
          <w:rPr>
            <w:noProof/>
            <w:webHidden/>
          </w:rPr>
          <w:tab/>
        </w:r>
        <w:r>
          <w:rPr>
            <w:noProof/>
            <w:webHidden/>
          </w:rPr>
          <w:fldChar w:fldCharType="begin"/>
        </w:r>
        <w:r w:rsidR="00777F80">
          <w:rPr>
            <w:noProof/>
            <w:webHidden/>
          </w:rPr>
          <w:instrText xml:space="preserve"> PAGEREF _Toc289433890 \h </w:instrText>
        </w:r>
        <w:r>
          <w:rPr>
            <w:noProof/>
            <w:webHidden/>
          </w:rPr>
        </w:r>
        <w:r>
          <w:rPr>
            <w:noProof/>
            <w:webHidden/>
          </w:rPr>
          <w:fldChar w:fldCharType="separate"/>
        </w:r>
        <w:r w:rsidR="00C32C93">
          <w:rPr>
            <w:noProof/>
            <w:webHidden/>
          </w:rPr>
          <w:t>28</w:t>
        </w:r>
        <w:r>
          <w:rPr>
            <w:noProof/>
            <w:webHidden/>
          </w:rPr>
          <w:fldChar w:fldCharType="end"/>
        </w:r>
      </w:hyperlink>
    </w:p>
    <w:p w:rsidR="00777F80" w:rsidRDefault="002C7C97">
      <w:pPr>
        <w:pStyle w:val="TOC3"/>
        <w:tabs>
          <w:tab w:val="left" w:pos="960"/>
        </w:tabs>
        <w:rPr>
          <w:rFonts w:asciiTheme="minorHAnsi" w:eastAsiaTheme="minorEastAsia" w:hAnsiTheme="minorHAnsi" w:cstheme="minorBidi"/>
          <w:b w:val="0"/>
          <w:noProof/>
          <w:lang w:eastAsia="en-ZA"/>
        </w:rPr>
      </w:pPr>
      <w:hyperlink w:anchor="_Toc289433891" w:history="1">
        <w:r w:rsidR="00777F80" w:rsidRPr="008740FE">
          <w:rPr>
            <w:rStyle w:val="Hyperlink"/>
            <w:noProof/>
            <w:lang w:val="pt-PT"/>
          </w:rPr>
          <w:t>3.</w:t>
        </w:r>
        <w:r w:rsidR="00777F80">
          <w:rPr>
            <w:rFonts w:asciiTheme="minorHAnsi" w:eastAsiaTheme="minorEastAsia" w:hAnsiTheme="minorHAnsi" w:cstheme="minorBidi"/>
            <w:b w:val="0"/>
            <w:noProof/>
            <w:lang w:eastAsia="en-ZA"/>
          </w:rPr>
          <w:tab/>
        </w:r>
        <w:r w:rsidR="00777F80" w:rsidRPr="008740FE">
          <w:rPr>
            <w:rStyle w:val="Hyperlink"/>
            <w:noProof/>
            <w:lang w:val="pt-PT"/>
          </w:rPr>
          <w:t>Cuidados pós-operatórios</w:t>
        </w:r>
        <w:r w:rsidR="00777F80">
          <w:rPr>
            <w:noProof/>
            <w:webHidden/>
          </w:rPr>
          <w:tab/>
        </w:r>
        <w:r>
          <w:rPr>
            <w:noProof/>
            <w:webHidden/>
          </w:rPr>
          <w:fldChar w:fldCharType="begin"/>
        </w:r>
        <w:r w:rsidR="00777F80">
          <w:rPr>
            <w:noProof/>
            <w:webHidden/>
          </w:rPr>
          <w:instrText xml:space="preserve"> PAGEREF _Toc289433891 \h </w:instrText>
        </w:r>
        <w:r>
          <w:rPr>
            <w:noProof/>
            <w:webHidden/>
          </w:rPr>
        </w:r>
        <w:r>
          <w:rPr>
            <w:noProof/>
            <w:webHidden/>
          </w:rPr>
          <w:fldChar w:fldCharType="separate"/>
        </w:r>
        <w:r w:rsidR="00C32C93">
          <w:rPr>
            <w:noProof/>
            <w:webHidden/>
          </w:rPr>
          <w:t>32</w:t>
        </w:r>
        <w:r>
          <w:rPr>
            <w:noProof/>
            <w:webHidden/>
          </w:rPr>
          <w:fldChar w:fldCharType="end"/>
        </w:r>
      </w:hyperlink>
    </w:p>
    <w:p w:rsidR="00777F80" w:rsidRDefault="002C7C97">
      <w:pPr>
        <w:pStyle w:val="TOC3"/>
        <w:tabs>
          <w:tab w:val="left" w:pos="960"/>
        </w:tabs>
        <w:rPr>
          <w:rFonts w:asciiTheme="minorHAnsi" w:eastAsiaTheme="minorEastAsia" w:hAnsiTheme="minorHAnsi" w:cstheme="minorBidi"/>
          <w:b w:val="0"/>
          <w:noProof/>
          <w:lang w:eastAsia="en-ZA"/>
        </w:rPr>
      </w:pPr>
      <w:hyperlink w:anchor="_Toc289433892" w:history="1">
        <w:r w:rsidR="00777F80" w:rsidRPr="008740FE">
          <w:rPr>
            <w:rStyle w:val="Hyperlink"/>
            <w:noProof/>
            <w:lang w:val="pt-PT"/>
          </w:rPr>
          <w:t>4.</w:t>
        </w:r>
        <w:r w:rsidR="00777F80">
          <w:rPr>
            <w:rFonts w:asciiTheme="minorHAnsi" w:eastAsiaTheme="minorEastAsia" w:hAnsiTheme="minorHAnsi" w:cstheme="minorBidi"/>
            <w:b w:val="0"/>
            <w:noProof/>
            <w:lang w:eastAsia="en-ZA"/>
          </w:rPr>
          <w:tab/>
        </w:r>
        <w:r w:rsidR="00777F80" w:rsidRPr="008740FE">
          <w:rPr>
            <w:rStyle w:val="Hyperlink"/>
            <w:noProof/>
            <w:lang w:val="pt-PT"/>
          </w:rPr>
          <w:t>Outras cirurgias</w:t>
        </w:r>
        <w:r w:rsidR="00777F80">
          <w:rPr>
            <w:noProof/>
            <w:webHidden/>
          </w:rPr>
          <w:tab/>
        </w:r>
        <w:r>
          <w:rPr>
            <w:noProof/>
            <w:webHidden/>
          </w:rPr>
          <w:fldChar w:fldCharType="begin"/>
        </w:r>
        <w:r w:rsidR="00777F80">
          <w:rPr>
            <w:noProof/>
            <w:webHidden/>
          </w:rPr>
          <w:instrText xml:space="preserve"> PAGEREF _Toc289433892 \h </w:instrText>
        </w:r>
        <w:r>
          <w:rPr>
            <w:noProof/>
            <w:webHidden/>
          </w:rPr>
        </w:r>
        <w:r>
          <w:rPr>
            <w:noProof/>
            <w:webHidden/>
          </w:rPr>
          <w:fldChar w:fldCharType="separate"/>
        </w:r>
        <w:r w:rsidR="00C32C93">
          <w:rPr>
            <w:noProof/>
            <w:webHidden/>
          </w:rPr>
          <w:t>32</w:t>
        </w:r>
        <w:r>
          <w:rPr>
            <w:noProof/>
            <w:webHidden/>
          </w:rPr>
          <w:fldChar w:fldCharType="end"/>
        </w:r>
      </w:hyperlink>
    </w:p>
    <w:p w:rsidR="00777F80" w:rsidRDefault="002C7C97">
      <w:pPr>
        <w:pStyle w:val="TOC4"/>
        <w:tabs>
          <w:tab w:val="left" w:pos="1200"/>
          <w:tab w:val="right" w:leader="dot" w:pos="8303"/>
        </w:tabs>
        <w:rPr>
          <w:rFonts w:asciiTheme="minorHAnsi" w:eastAsiaTheme="minorEastAsia" w:hAnsiTheme="minorHAnsi" w:cstheme="minorBidi"/>
          <w:noProof/>
          <w:sz w:val="22"/>
          <w:lang w:eastAsia="en-ZA"/>
        </w:rPr>
      </w:pPr>
      <w:hyperlink w:anchor="_Toc289433893" w:history="1">
        <w:r w:rsidR="00777F80" w:rsidRPr="008740FE">
          <w:rPr>
            <w:rStyle w:val="Hyperlink"/>
            <w:noProof/>
            <w:lang w:val="pt-PT"/>
          </w:rPr>
          <w:t>4.1</w:t>
        </w:r>
        <w:r w:rsidR="00777F80">
          <w:rPr>
            <w:rFonts w:asciiTheme="minorHAnsi" w:eastAsiaTheme="minorEastAsia" w:hAnsiTheme="minorHAnsi" w:cstheme="minorBidi"/>
            <w:noProof/>
            <w:sz w:val="22"/>
            <w:lang w:eastAsia="en-ZA"/>
          </w:rPr>
          <w:tab/>
        </w:r>
        <w:r w:rsidR="00777F80" w:rsidRPr="008740FE">
          <w:rPr>
            <w:rStyle w:val="Hyperlink"/>
            <w:noProof/>
            <w:lang w:val="pt-PT"/>
          </w:rPr>
          <w:t>Correcção da incontinência</w:t>
        </w:r>
        <w:r w:rsidR="00777F80">
          <w:rPr>
            <w:noProof/>
            <w:webHidden/>
          </w:rPr>
          <w:tab/>
        </w:r>
        <w:r>
          <w:rPr>
            <w:noProof/>
            <w:webHidden/>
          </w:rPr>
          <w:fldChar w:fldCharType="begin"/>
        </w:r>
        <w:r w:rsidR="00777F80">
          <w:rPr>
            <w:noProof/>
            <w:webHidden/>
          </w:rPr>
          <w:instrText xml:space="preserve"> PAGEREF _Toc289433893 \h </w:instrText>
        </w:r>
        <w:r>
          <w:rPr>
            <w:noProof/>
            <w:webHidden/>
          </w:rPr>
        </w:r>
        <w:r>
          <w:rPr>
            <w:noProof/>
            <w:webHidden/>
          </w:rPr>
          <w:fldChar w:fldCharType="separate"/>
        </w:r>
        <w:r w:rsidR="00C32C93">
          <w:rPr>
            <w:noProof/>
            <w:webHidden/>
          </w:rPr>
          <w:t>32</w:t>
        </w:r>
        <w:r>
          <w:rPr>
            <w:noProof/>
            <w:webHidden/>
          </w:rPr>
          <w:fldChar w:fldCharType="end"/>
        </w:r>
      </w:hyperlink>
    </w:p>
    <w:p w:rsidR="00777F80" w:rsidRDefault="002C7C97">
      <w:pPr>
        <w:pStyle w:val="TOC4"/>
        <w:tabs>
          <w:tab w:val="left" w:pos="1200"/>
          <w:tab w:val="right" w:leader="dot" w:pos="8303"/>
        </w:tabs>
        <w:rPr>
          <w:rFonts w:asciiTheme="minorHAnsi" w:eastAsiaTheme="minorEastAsia" w:hAnsiTheme="minorHAnsi" w:cstheme="minorBidi"/>
          <w:noProof/>
          <w:sz w:val="22"/>
          <w:lang w:eastAsia="en-ZA"/>
        </w:rPr>
      </w:pPr>
      <w:hyperlink w:anchor="_Toc289433894" w:history="1">
        <w:r w:rsidR="00777F80" w:rsidRPr="008740FE">
          <w:rPr>
            <w:rStyle w:val="Hyperlink"/>
            <w:noProof/>
            <w:lang w:val="pt-PT"/>
          </w:rPr>
          <w:t>4.2</w:t>
        </w:r>
        <w:r w:rsidR="00777F80">
          <w:rPr>
            <w:rFonts w:asciiTheme="minorHAnsi" w:eastAsiaTheme="minorEastAsia" w:hAnsiTheme="minorHAnsi" w:cstheme="minorBidi"/>
            <w:noProof/>
            <w:sz w:val="22"/>
            <w:lang w:eastAsia="en-ZA"/>
          </w:rPr>
          <w:tab/>
        </w:r>
        <w:r w:rsidR="00777F80" w:rsidRPr="008740FE">
          <w:rPr>
            <w:rStyle w:val="Hyperlink"/>
            <w:noProof/>
            <w:lang w:val="pt-PT"/>
          </w:rPr>
          <w:t>Uretero-sigmoidostomia</w:t>
        </w:r>
        <w:r w:rsidR="00777F80">
          <w:rPr>
            <w:noProof/>
            <w:webHidden/>
          </w:rPr>
          <w:tab/>
        </w:r>
        <w:r>
          <w:rPr>
            <w:noProof/>
            <w:webHidden/>
          </w:rPr>
          <w:fldChar w:fldCharType="begin"/>
        </w:r>
        <w:r w:rsidR="00777F80">
          <w:rPr>
            <w:noProof/>
            <w:webHidden/>
          </w:rPr>
          <w:instrText xml:space="preserve"> PAGEREF _Toc289433894 \h </w:instrText>
        </w:r>
        <w:r>
          <w:rPr>
            <w:noProof/>
            <w:webHidden/>
          </w:rPr>
        </w:r>
        <w:r>
          <w:rPr>
            <w:noProof/>
            <w:webHidden/>
          </w:rPr>
          <w:fldChar w:fldCharType="separate"/>
        </w:r>
        <w:r w:rsidR="00C32C93">
          <w:rPr>
            <w:noProof/>
            <w:webHidden/>
          </w:rPr>
          <w:t>32</w:t>
        </w:r>
        <w:r>
          <w:rPr>
            <w:noProof/>
            <w:webHidden/>
          </w:rPr>
          <w:fldChar w:fldCharType="end"/>
        </w:r>
      </w:hyperlink>
    </w:p>
    <w:p w:rsidR="005D01B0" w:rsidRPr="00ED3735" w:rsidRDefault="002C7C97" w:rsidP="005D01B0">
      <w:pPr>
        <w:pStyle w:val="StyleTOC3Left0px1"/>
      </w:pPr>
      <w:r>
        <w:rPr>
          <w:noProof/>
          <w:sz w:val="28"/>
          <w:szCs w:val="22"/>
        </w:rPr>
        <w:fldChar w:fldCharType="end"/>
      </w:r>
    </w:p>
    <w:p w:rsidR="005D01B0" w:rsidRPr="00F75E21" w:rsidRDefault="00F10E35">
      <w:pPr>
        <w:pStyle w:val="prelimheadings"/>
        <w:rPr>
          <w:sz w:val="40"/>
          <w:szCs w:val="40"/>
        </w:rPr>
      </w:pPr>
      <w:bookmarkStart w:id="0" w:name="_Toc74379531"/>
      <w:r>
        <w:rPr>
          <w:sz w:val="40"/>
          <w:szCs w:val="40"/>
        </w:rPr>
        <w:br w:type="page"/>
      </w:r>
      <w:bookmarkEnd w:id="0"/>
      <w:proofErr w:type="spellStart"/>
      <w:r w:rsidR="00DB6785" w:rsidRPr="00DB6785">
        <w:rPr>
          <w:sz w:val="40"/>
          <w:szCs w:val="40"/>
        </w:rPr>
        <w:lastRenderedPageBreak/>
        <w:t>Lista</w:t>
      </w:r>
      <w:proofErr w:type="spellEnd"/>
      <w:r w:rsidR="00DB6785" w:rsidRPr="00DB6785">
        <w:rPr>
          <w:sz w:val="40"/>
          <w:szCs w:val="40"/>
        </w:rPr>
        <w:t xml:space="preserve"> de </w:t>
      </w:r>
      <w:proofErr w:type="spellStart"/>
      <w:r w:rsidR="00DB6785" w:rsidRPr="00DB6785">
        <w:rPr>
          <w:sz w:val="40"/>
          <w:szCs w:val="40"/>
        </w:rPr>
        <w:t>figuras</w:t>
      </w:r>
      <w:proofErr w:type="spellEnd"/>
    </w:p>
    <w:p w:rsidR="00D6232A" w:rsidRDefault="002C7C97">
      <w:pPr>
        <w:pStyle w:val="TableofFigures"/>
        <w:tabs>
          <w:tab w:val="right" w:leader="dot" w:pos="8303"/>
        </w:tabs>
        <w:rPr>
          <w:rFonts w:asciiTheme="minorHAnsi" w:eastAsiaTheme="minorEastAsia" w:hAnsiTheme="minorHAnsi" w:cstheme="minorBidi"/>
          <w:noProof/>
          <w:lang w:eastAsia="en-ZA"/>
        </w:rPr>
      </w:pPr>
      <w:r>
        <w:fldChar w:fldCharType="begin"/>
      </w:r>
      <w:r w:rsidR="00E127EA">
        <w:instrText xml:space="preserve"> TOC \h \z \t "Caption" \c </w:instrText>
      </w:r>
      <w:r>
        <w:fldChar w:fldCharType="separate"/>
      </w:r>
      <w:hyperlink w:anchor="_Toc289595891" w:history="1">
        <w:r w:rsidR="00D6232A" w:rsidRPr="00FB5D1F">
          <w:rPr>
            <w:rStyle w:val="Hyperlink"/>
            <w:noProof/>
            <w:lang w:val="pt-PT"/>
          </w:rPr>
          <w:t>Fig 1: Tecidos com necrose e Ecidos necróticos</w:t>
        </w:r>
        <w:r w:rsidR="00D6232A">
          <w:rPr>
            <w:noProof/>
            <w:webHidden/>
          </w:rPr>
          <w:tab/>
        </w:r>
        <w:r>
          <w:rPr>
            <w:noProof/>
            <w:webHidden/>
          </w:rPr>
          <w:fldChar w:fldCharType="begin"/>
        </w:r>
        <w:r w:rsidR="00D6232A">
          <w:rPr>
            <w:noProof/>
            <w:webHidden/>
          </w:rPr>
          <w:instrText xml:space="preserve"> PAGEREF _Toc289595891 \h </w:instrText>
        </w:r>
        <w:r>
          <w:rPr>
            <w:noProof/>
            <w:webHidden/>
          </w:rPr>
        </w:r>
        <w:r>
          <w:rPr>
            <w:noProof/>
            <w:webHidden/>
          </w:rPr>
          <w:fldChar w:fldCharType="separate"/>
        </w:r>
        <w:r w:rsidR="00C32C93">
          <w:rPr>
            <w:noProof/>
            <w:webHidden/>
          </w:rPr>
          <w:t>7</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892" w:history="1">
        <w:r w:rsidR="00D6232A" w:rsidRPr="00FB5D1F">
          <w:rPr>
            <w:rStyle w:val="Hyperlink"/>
            <w:noProof/>
            <w:lang w:val="pt-PT"/>
          </w:rPr>
          <w:t>Fig 2: Estenose vaginal, banda posterior</w:t>
        </w:r>
        <w:r w:rsidR="00D6232A">
          <w:rPr>
            <w:noProof/>
            <w:webHidden/>
          </w:rPr>
          <w:tab/>
        </w:r>
        <w:r>
          <w:rPr>
            <w:noProof/>
            <w:webHidden/>
          </w:rPr>
          <w:fldChar w:fldCharType="begin"/>
        </w:r>
        <w:r w:rsidR="00D6232A">
          <w:rPr>
            <w:noProof/>
            <w:webHidden/>
          </w:rPr>
          <w:instrText xml:space="preserve"> PAGEREF _Toc289595892 \h </w:instrText>
        </w:r>
        <w:r>
          <w:rPr>
            <w:noProof/>
            <w:webHidden/>
          </w:rPr>
        </w:r>
        <w:r>
          <w:rPr>
            <w:noProof/>
            <w:webHidden/>
          </w:rPr>
          <w:fldChar w:fldCharType="separate"/>
        </w:r>
        <w:r w:rsidR="00C32C93">
          <w:rPr>
            <w:noProof/>
            <w:webHidden/>
          </w:rPr>
          <w:t>8</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893" w:history="1">
        <w:r w:rsidR="00D6232A" w:rsidRPr="00FB5D1F">
          <w:rPr>
            <w:rStyle w:val="Hyperlink"/>
            <w:noProof/>
            <w:lang w:val="pt-PT"/>
          </w:rPr>
          <w:t>Fig 3: Severo aperto vaginal e Atresia vaginal</w:t>
        </w:r>
        <w:r w:rsidR="00D6232A">
          <w:rPr>
            <w:noProof/>
            <w:webHidden/>
          </w:rPr>
          <w:tab/>
        </w:r>
        <w:r>
          <w:rPr>
            <w:noProof/>
            <w:webHidden/>
          </w:rPr>
          <w:fldChar w:fldCharType="begin"/>
        </w:r>
        <w:r w:rsidR="00D6232A">
          <w:rPr>
            <w:noProof/>
            <w:webHidden/>
          </w:rPr>
          <w:instrText xml:space="preserve"> PAGEREF _Toc289595893 \h </w:instrText>
        </w:r>
        <w:r>
          <w:rPr>
            <w:noProof/>
            <w:webHidden/>
          </w:rPr>
        </w:r>
        <w:r>
          <w:rPr>
            <w:noProof/>
            <w:webHidden/>
          </w:rPr>
          <w:fldChar w:fldCharType="separate"/>
        </w:r>
        <w:r w:rsidR="00C32C93">
          <w:rPr>
            <w:noProof/>
            <w:webHidden/>
          </w:rPr>
          <w:t>8</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894" w:history="1">
        <w:r w:rsidR="00D6232A" w:rsidRPr="00FB5D1F">
          <w:rPr>
            <w:rStyle w:val="Hyperlink"/>
            <w:noProof/>
            <w:lang w:val="pt-PT"/>
          </w:rPr>
          <w:t>Fig 4: O mecanismo de continência está no esfíncter uretral e colo vesical</w:t>
        </w:r>
        <w:r w:rsidR="00D6232A">
          <w:rPr>
            <w:noProof/>
            <w:webHidden/>
          </w:rPr>
          <w:tab/>
        </w:r>
        <w:r>
          <w:rPr>
            <w:noProof/>
            <w:webHidden/>
          </w:rPr>
          <w:fldChar w:fldCharType="begin"/>
        </w:r>
        <w:r w:rsidR="00D6232A">
          <w:rPr>
            <w:noProof/>
            <w:webHidden/>
          </w:rPr>
          <w:instrText xml:space="preserve"> PAGEREF _Toc289595894 \h </w:instrText>
        </w:r>
        <w:r>
          <w:rPr>
            <w:noProof/>
            <w:webHidden/>
          </w:rPr>
        </w:r>
        <w:r>
          <w:rPr>
            <w:noProof/>
            <w:webHidden/>
          </w:rPr>
          <w:fldChar w:fldCharType="separate"/>
        </w:r>
        <w:r w:rsidR="00C32C93">
          <w:rPr>
            <w:noProof/>
            <w:webHidden/>
          </w:rPr>
          <w:t>10</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895" w:history="1">
        <w:r w:rsidR="00D6232A" w:rsidRPr="00FB5D1F">
          <w:rPr>
            <w:rStyle w:val="Hyperlink"/>
            <w:noProof/>
            <w:lang w:val="pt-PT"/>
          </w:rPr>
          <w:t>Fig 5: A FVV não interessa o mecanismo de continência</w:t>
        </w:r>
        <w:r w:rsidR="00D6232A">
          <w:rPr>
            <w:noProof/>
            <w:webHidden/>
          </w:rPr>
          <w:tab/>
        </w:r>
        <w:r>
          <w:rPr>
            <w:noProof/>
            <w:webHidden/>
          </w:rPr>
          <w:fldChar w:fldCharType="begin"/>
        </w:r>
        <w:r w:rsidR="00D6232A">
          <w:rPr>
            <w:noProof/>
            <w:webHidden/>
          </w:rPr>
          <w:instrText xml:space="preserve"> PAGEREF _Toc289595895 \h </w:instrText>
        </w:r>
        <w:r>
          <w:rPr>
            <w:noProof/>
            <w:webHidden/>
          </w:rPr>
        </w:r>
        <w:r>
          <w:rPr>
            <w:noProof/>
            <w:webHidden/>
          </w:rPr>
          <w:fldChar w:fldCharType="separate"/>
        </w:r>
        <w:r w:rsidR="00C32C93">
          <w:rPr>
            <w:noProof/>
            <w:webHidden/>
          </w:rPr>
          <w:t>11</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896" w:history="1">
        <w:r w:rsidR="00D6232A" w:rsidRPr="00FB5D1F">
          <w:rPr>
            <w:rStyle w:val="Hyperlink"/>
            <w:noProof/>
            <w:lang w:val="pt-PT"/>
          </w:rPr>
          <w:t>Fig 6: FVV que interessa só a parede vaginal</w:t>
        </w:r>
        <w:r w:rsidR="00D6232A">
          <w:rPr>
            <w:noProof/>
            <w:webHidden/>
          </w:rPr>
          <w:tab/>
        </w:r>
        <w:r>
          <w:rPr>
            <w:noProof/>
            <w:webHidden/>
          </w:rPr>
          <w:fldChar w:fldCharType="begin"/>
        </w:r>
        <w:r w:rsidR="00D6232A">
          <w:rPr>
            <w:noProof/>
            <w:webHidden/>
          </w:rPr>
          <w:instrText xml:space="preserve"> PAGEREF _Toc289595896 \h </w:instrText>
        </w:r>
        <w:r>
          <w:rPr>
            <w:noProof/>
            <w:webHidden/>
          </w:rPr>
        </w:r>
        <w:r>
          <w:rPr>
            <w:noProof/>
            <w:webHidden/>
          </w:rPr>
          <w:fldChar w:fldCharType="separate"/>
        </w:r>
        <w:r w:rsidR="00C32C93">
          <w:rPr>
            <w:noProof/>
            <w:webHidden/>
          </w:rPr>
          <w:t>11</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897" w:history="1">
        <w:r w:rsidR="00D6232A" w:rsidRPr="00FB5D1F">
          <w:rPr>
            <w:rStyle w:val="Hyperlink"/>
            <w:noProof/>
          </w:rPr>
          <w:t>Fig 7:</w:t>
        </w:r>
        <w:r w:rsidR="00D6232A" w:rsidRPr="00FB5D1F">
          <w:rPr>
            <w:rStyle w:val="Hyperlink"/>
            <w:noProof/>
            <w:lang w:val="pt-PT"/>
          </w:rPr>
          <w:t xml:space="preserve"> FVV circunferencial</w:t>
        </w:r>
        <w:r w:rsidR="00D6232A">
          <w:rPr>
            <w:noProof/>
            <w:webHidden/>
          </w:rPr>
          <w:tab/>
        </w:r>
        <w:r>
          <w:rPr>
            <w:noProof/>
            <w:webHidden/>
          </w:rPr>
          <w:fldChar w:fldCharType="begin"/>
        </w:r>
        <w:r w:rsidR="00D6232A">
          <w:rPr>
            <w:noProof/>
            <w:webHidden/>
          </w:rPr>
          <w:instrText xml:space="preserve"> PAGEREF _Toc289595897 \h </w:instrText>
        </w:r>
        <w:r>
          <w:rPr>
            <w:noProof/>
            <w:webHidden/>
          </w:rPr>
        </w:r>
        <w:r>
          <w:rPr>
            <w:noProof/>
            <w:webHidden/>
          </w:rPr>
          <w:fldChar w:fldCharType="separate"/>
        </w:r>
        <w:r w:rsidR="00C32C93">
          <w:rPr>
            <w:noProof/>
            <w:webHidden/>
          </w:rPr>
          <w:t>12</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898" w:history="1">
        <w:r w:rsidR="00D6232A" w:rsidRPr="00FB5D1F">
          <w:rPr>
            <w:rStyle w:val="Hyperlink"/>
            <w:noProof/>
            <w:lang w:val="pt-PT"/>
          </w:rPr>
          <w:t>Fig 8: Meatos ureterais à vista – sua cateterização</w:t>
        </w:r>
        <w:r w:rsidR="00D6232A">
          <w:rPr>
            <w:noProof/>
            <w:webHidden/>
          </w:rPr>
          <w:tab/>
        </w:r>
        <w:r>
          <w:rPr>
            <w:noProof/>
            <w:webHidden/>
          </w:rPr>
          <w:fldChar w:fldCharType="begin"/>
        </w:r>
        <w:r w:rsidR="00D6232A">
          <w:rPr>
            <w:noProof/>
            <w:webHidden/>
          </w:rPr>
          <w:instrText xml:space="preserve"> PAGEREF _Toc289595898 \h </w:instrText>
        </w:r>
        <w:r>
          <w:rPr>
            <w:noProof/>
            <w:webHidden/>
          </w:rPr>
        </w:r>
        <w:r>
          <w:rPr>
            <w:noProof/>
            <w:webHidden/>
          </w:rPr>
          <w:fldChar w:fldCharType="separate"/>
        </w:r>
        <w:r w:rsidR="00C32C93">
          <w:rPr>
            <w:noProof/>
            <w:webHidden/>
          </w:rPr>
          <w:t>12</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899" w:history="1">
        <w:r w:rsidR="00D6232A" w:rsidRPr="00FB5D1F">
          <w:rPr>
            <w:rStyle w:val="Hyperlink"/>
            <w:noProof/>
            <w:lang w:val="pt-PT"/>
          </w:rPr>
          <w:t>Fig 9: FVV micro, visualizada injectando violeta de genciana</w:t>
        </w:r>
        <w:r w:rsidR="00D6232A">
          <w:rPr>
            <w:noProof/>
            <w:webHidden/>
          </w:rPr>
          <w:tab/>
        </w:r>
        <w:r>
          <w:rPr>
            <w:noProof/>
            <w:webHidden/>
          </w:rPr>
          <w:fldChar w:fldCharType="begin"/>
        </w:r>
        <w:r w:rsidR="00D6232A">
          <w:rPr>
            <w:noProof/>
            <w:webHidden/>
          </w:rPr>
          <w:instrText xml:space="preserve"> PAGEREF _Toc289595899 \h </w:instrText>
        </w:r>
        <w:r>
          <w:rPr>
            <w:noProof/>
            <w:webHidden/>
          </w:rPr>
        </w:r>
        <w:r>
          <w:rPr>
            <w:noProof/>
            <w:webHidden/>
          </w:rPr>
          <w:fldChar w:fldCharType="separate"/>
        </w:r>
        <w:r w:rsidR="00C32C93">
          <w:rPr>
            <w:noProof/>
            <w:webHidden/>
          </w:rPr>
          <w:t>13</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00" w:history="1">
        <w:r w:rsidR="00D6232A" w:rsidRPr="00FB5D1F">
          <w:rPr>
            <w:rStyle w:val="Hyperlink"/>
            <w:noProof/>
            <w:lang w:val="pt-PT"/>
          </w:rPr>
          <w:t>Fig 10: FVV grande, com prolapso da parede interna da bexiga</w:t>
        </w:r>
        <w:r w:rsidR="00D6232A">
          <w:rPr>
            <w:noProof/>
            <w:webHidden/>
          </w:rPr>
          <w:tab/>
        </w:r>
        <w:r>
          <w:rPr>
            <w:noProof/>
            <w:webHidden/>
          </w:rPr>
          <w:fldChar w:fldCharType="begin"/>
        </w:r>
        <w:r w:rsidR="00D6232A">
          <w:rPr>
            <w:noProof/>
            <w:webHidden/>
          </w:rPr>
          <w:instrText xml:space="preserve"> PAGEREF _Toc289595900 \h </w:instrText>
        </w:r>
        <w:r>
          <w:rPr>
            <w:noProof/>
            <w:webHidden/>
          </w:rPr>
        </w:r>
        <w:r>
          <w:rPr>
            <w:noProof/>
            <w:webHidden/>
          </w:rPr>
          <w:fldChar w:fldCharType="separate"/>
        </w:r>
        <w:r w:rsidR="00C32C93">
          <w:rPr>
            <w:noProof/>
            <w:webHidden/>
          </w:rPr>
          <w:t>13</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01" w:history="1">
        <w:r w:rsidR="00D6232A" w:rsidRPr="00FB5D1F">
          <w:rPr>
            <w:rStyle w:val="Hyperlink"/>
            <w:noProof/>
            <w:lang w:val="pt-PT"/>
          </w:rPr>
          <w:t>Fig 11: Destruição uretra parede anterior</w:t>
        </w:r>
        <w:r w:rsidR="00D6232A">
          <w:rPr>
            <w:noProof/>
            <w:webHidden/>
          </w:rPr>
          <w:tab/>
        </w:r>
        <w:r>
          <w:rPr>
            <w:noProof/>
            <w:webHidden/>
          </w:rPr>
          <w:fldChar w:fldCharType="begin"/>
        </w:r>
        <w:r w:rsidR="00D6232A">
          <w:rPr>
            <w:noProof/>
            <w:webHidden/>
          </w:rPr>
          <w:instrText xml:space="preserve"> PAGEREF _Toc289595901 \h </w:instrText>
        </w:r>
        <w:r>
          <w:rPr>
            <w:noProof/>
            <w:webHidden/>
          </w:rPr>
        </w:r>
        <w:r>
          <w:rPr>
            <w:noProof/>
            <w:webHidden/>
          </w:rPr>
          <w:fldChar w:fldCharType="separate"/>
        </w:r>
        <w:r w:rsidR="00C32C93">
          <w:rPr>
            <w:noProof/>
            <w:webHidden/>
          </w:rPr>
          <w:t>14</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02" w:history="1">
        <w:r w:rsidR="00D6232A" w:rsidRPr="00FB5D1F">
          <w:rPr>
            <w:rStyle w:val="Hyperlink"/>
            <w:noProof/>
          </w:rPr>
          <w:t>Fig 12:</w:t>
        </w:r>
        <w:r w:rsidR="00D6232A" w:rsidRPr="00FB5D1F">
          <w:rPr>
            <w:rStyle w:val="Hyperlink"/>
            <w:noProof/>
            <w:lang w:val="pt-PT"/>
          </w:rPr>
          <w:t xml:space="preserve"> Destruição uretra circunferencial</w:t>
        </w:r>
        <w:r w:rsidR="00D6232A">
          <w:rPr>
            <w:noProof/>
            <w:webHidden/>
          </w:rPr>
          <w:tab/>
        </w:r>
        <w:r>
          <w:rPr>
            <w:noProof/>
            <w:webHidden/>
          </w:rPr>
          <w:fldChar w:fldCharType="begin"/>
        </w:r>
        <w:r w:rsidR="00D6232A">
          <w:rPr>
            <w:noProof/>
            <w:webHidden/>
          </w:rPr>
          <w:instrText xml:space="preserve"> PAGEREF _Toc289595902 \h </w:instrText>
        </w:r>
        <w:r>
          <w:rPr>
            <w:noProof/>
            <w:webHidden/>
          </w:rPr>
        </w:r>
        <w:r>
          <w:rPr>
            <w:noProof/>
            <w:webHidden/>
          </w:rPr>
          <w:fldChar w:fldCharType="separate"/>
        </w:r>
        <w:r w:rsidR="00C32C93">
          <w:rPr>
            <w:noProof/>
            <w:webHidden/>
          </w:rPr>
          <w:t>14</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03" w:history="1">
        <w:r w:rsidR="00D6232A" w:rsidRPr="00FB5D1F">
          <w:rPr>
            <w:rStyle w:val="Hyperlink"/>
            <w:noProof/>
            <w:lang w:val="pt-PT"/>
          </w:rPr>
          <w:t>Fig 13: Destruição da parede anterior da uretra</w:t>
        </w:r>
        <w:r w:rsidR="00D6232A">
          <w:rPr>
            <w:noProof/>
            <w:webHidden/>
          </w:rPr>
          <w:tab/>
        </w:r>
        <w:r>
          <w:rPr>
            <w:noProof/>
            <w:webHidden/>
          </w:rPr>
          <w:fldChar w:fldCharType="begin"/>
        </w:r>
        <w:r w:rsidR="00D6232A">
          <w:rPr>
            <w:noProof/>
            <w:webHidden/>
          </w:rPr>
          <w:instrText xml:space="preserve"> PAGEREF _Toc289595903 \h </w:instrText>
        </w:r>
        <w:r>
          <w:rPr>
            <w:noProof/>
            <w:webHidden/>
          </w:rPr>
        </w:r>
        <w:r>
          <w:rPr>
            <w:noProof/>
            <w:webHidden/>
          </w:rPr>
          <w:fldChar w:fldCharType="separate"/>
        </w:r>
        <w:r w:rsidR="00C32C93">
          <w:rPr>
            <w:noProof/>
            <w:webHidden/>
          </w:rPr>
          <w:t>15</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04" w:history="1">
        <w:r w:rsidR="00D6232A" w:rsidRPr="00FB5D1F">
          <w:rPr>
            <w:rStyle w:val="Hyperlink"/>
            <w:noProof/>
          </w:rPr>
          <w:t>Fig 14:</w:t>
        </w:r>
        <w:r w:rsidR="00D6232A" w:rsidRPr="00FB5D1F">
          <w:rPr>
            <w:rStyle w:val="Hyperlink"/>
            <w:noProof/>
            <w:lang w:val="pt-PT"/>
          </w:rPr>
          <w:t xml:space="preserve"> Fístulas vesico-uterinas</w:t>
        </w:r>
        <w:r w:rsidR="00D6232A">
          <w:rPr>
            <w:noProof/>
            <w:webHidden/>
          </w:rPr>
          <w:tab/>
        </w:r>
        <w:r>
          <w:rPr>
            <w:noProof/>
            <w:webHidden/>
          </w:rPr>
          <w:fldChar w:fldCharType="begin"/>
        </w:r>
        <w:r w:rsidR="00D6232A">
          <w:rPr>
            <w:noProof/>
            <w:webHidden/>
          </w:rPr>
          <w:instrText xml:space="preserve"> PAGEREF _Toc289595904 \h </w:instrText>
        </w:r>
        <w:r>
          <w:rPr>
            <w:noProof/>
            <w:webHidden/>
          </w:rPr>
        </w:r>
        <w:r>
          <w:rPr>
            <w:noProof/>
            <w:webHidden/>
          </w:rPr>
          <w:fldChar w:fldCharType="separate"/>
        </w:r>
        <w:r w:rsidR="00C32C93">
          <w:rPr>
            <w:noProof/>
            <w:webHidden/>
          </w:rPr>
          <w:t>15</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05" w:history="1">
        <w:r w:rsidR="00D6232A" w:rsidRPr="00FB5D1F">
          <w:rPr>
            <w:rStyle w:val="Hyperlink"/>
            <w:noProof/>
          </w:rPr>
          <w:t>Fig 15</w:t>
        </w:r>
        <w:r w:rsidR="00D6232A" w:rsidRPr="00FB5D1F">
          <w:rPr>
            <w:rStyle w:val="Hyperlink"/>
            <w:noProof/>
            <w:lang w:val="pt-PT"/>
          </w:rPr>
          <w:t xml:space="preserve"> Posição hiper-ginecológicas</w:t>
        </w:r>
        <w:r w:rsidR="00D6232A" w:rsidRPr="00FB5D1F">
          <w:rPr>
            <w:rStyle w:val="Hyperlink"/>
            <w:noProof/>
          </w:rPr>
          <w:t>:</w:t>
        </w:r>
        <w:r w:rsidR="00D6232A">
          <w:rPr>
            <w:noProof/>
            <w:webHidden/>
          </w:rPr>
          <w:tab/>
        </w:r>
        <w:r>
          <w:rPr>
            <w:noProof/>
            <w:webHidden/>
          </w:rPr>
          <w:fldChar w:fldCharType="begin"/>
        </w:r>
        <w:r w:rsidR="00D6232A">
          <w:rPr>
            <w:noProof/>
            <w:webHidden/>
          </w:rPr>
          <w:instrText xml:space="preserve"> PAGEREF _Toc289595905 \h </w:instrText>
        </w:r>
        <w:r>
          <w:rPr>
            <w:noProof/>
            <w:webHidden/>
          </w:rPr>
        </w:r>
        <w:r>
          <w:rPr>
            <w:noProof/>
            <w:webHidden/>
          </w:rPr>
          <w:fldChar w:fldCharType="separate"/>
        </w:r>
        <w:r w:rsidR="00C32C93">
          <w:rPr>
            <w:noProof/>
            <w:webHidden/>
          </w:rPr>
          <w:t>16</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06" w:history="1">
        <w:r w:rsidR="00D6232A" w:rsidRPr="00FB5D1F">
          <w:rPr>
            <w:rStyle w:val="Hyperlink"/>
            <w:noProof/>
            <w:lang w:val="pt-PT"/>
          </w:rPr>
          <w:t>Fig 16: Nesta posição os assistentes ajudam comodamente</w:t>
        </w:r>
        <w:r w:rsidR="00D6232A">
          <w:rPr>
            <w:noProof/>
            <w:webHidden/>
          </w:rPr>
          <w:tab/>
        </w:r>
        <w:r>
          <w:rPr>
            <w:noProof/>
            <w:webHidden/>
          </w:rPr>
          <w:fldChar w:fldCharType="begin"/>
        </w:r>
        <w:r w:rsidR="00D6232A">
          <w:rPr>
            <w:noProof/>
            <w:webHidden/>
          </w:rPr>
          <w:instrText xml:space="preserve"> PAGEREF _Toc289595906 \h </w:instrText>
        </w:r>
        <w:r>
          <w:rPr>
            <w:noProof/>
            <w:webHidden/>
          </w:rPr>
        </w:r>
        <w:r>
          <w:rPr>
            <w:noProof/>
            <w:webHidden/>
          </w:rPr>
          <w:fldChar w:fldCharType="separate"/>
        </w:r>
        <w:r w:rsidR="00C32C93">
          <w:rPr>
            <w:noProof/>
            <w:webHidden/>
          </w:rPr>
          <w:t>16</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07" w:history="1">
        <w:r w:rsidR="00D6232A" w:rsidRPr="00FB5D1F">
          <w:rPr>
            <w:rStyle w:val="Hyperlink"/>
            <w:noProof/>
            <w:lang w:val="pt-PT"/>
          </w:rPr>
          <w:t>Fig 17: Pequenos lábios abertos e valva em posição</w:t>
        </w:r>
        <w:r w:rsidR="00D6232A">
          <w:rPr>
            <w:noProof/>
            <w:webHidden/>
          </w:rPr>
          <w:tab/>
        </w:r>
        <w:r>
          <w:rPr>
            <w:noProof/>
            <w:webHidden/>
          </w:rPr>
          <w:fldChar w:fldCharType="begin"/>
        </w:r>
        <w:r w:rsidR="00D6232A">
          <w:rPr>
            <w:noProof/>
            <w:webHidden/>
          </w:rPr>
          <w:instrText xml:space="preserve"> PAGEREF _Toc289595907 \h </w:instrText>
        </w:r>
        <w:r>
          <w:rPr>
            <w:noProof/>
            <w:webHidden/>
          </w:rPr>
        </w:r>
        <w:r>
          <w:rPr>
            <w:noProof/>
            <w:webHidden/>
          </w:rPr>
          <w:fldChar w:fldCharType="separate"/>
        </w:r>
        <w:r w:rsidR="00C32C93">
          <w:rPr>
            <w:noProof/>
            <w:webHidden/>
          </w:rPr>
          <w:t>17</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08" w:history="1">
        <w:r w:rsidR="00D6232A" w:rsidRPr="00FB5D1F">
          <w:rPr>
            <w:rStyle w:val="Hyperlink"/>
            <w:noProof/>
            <w:lang w:val="pt-PT"/>
          </w:rPr>
          <w:t>Fig 18: Posição em decúbito ventral</w:t>
        </w:r>
        <w:r w:rsidR="00D6232A">
          <w:rPr>
            <w:noProof/>
            <w:webHidden/>
          </w:rPr>
          <w:tab/>
        </w:r>
        <w:r>
          <w:rPr>
            <w:noProof/>
            <w:webHidden/>
          </w:rPr>
          <w:fldChar w:fldCharType="begin"/>
        </w:r>
        <w:r w:rsidR="00D6232A">
          <w:rPr>
            <w:noProof/>
            <w:webHidden/>
          </w:rPr>
          <w:instrText xml:space="preserve"> PAGEREF _Toc289595908 \h </w:instrText>
        </w:r>
        <w:r>
          <w:rPr>
            <w:noProof/>
            <w:webHidden/>
          </w:rPr>
        </w:r>
        <w:r>
          <w:rPr>
            <w:noProof/>
            <w:webHidden/>
          </w:rPr>
          <w:fldChar w:fldCharType="separate"/>
        </w:r>
        <w:r w:rsidR="00C32C93">
          <w:rPr>
            <w:noProof/>
            <w:webHidden/>
          </w:rPr>
          <w:t>17</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09" w:history="1">
        <w:r w:rsidR="00D6232A" w:rsidRPr="00FB5D1F">
          <w:rPr>
            <w:rStyle w:val="Hyperlink"/>
            <w:noProof/>
            <w:lang w:val="pt-PT"/>
          </w:rPr>
          <w:t>Fig 19: Visão antes da episiotomia</w:t>
        </w:r>
        <w:r w:rsidR="00D6232A">
          <w:rPr>
            <w:noProof/>
            <w:webHidden/>
          </w:rPr>
          <w:tab/>
        </w:r>
        <w:r>
          <w:rPr>
            <w:noProof/>
            <w:webHidden/>
          </w:rPr>
          <w:fldChar w:fldCharType="begin"/>
        </w:r>
        <w:r w:rsidR="00D6232A">
          <w:rPr>
            <w:noProof/>
            <w:webHidden/>
          </w:rPr>
          <w:instrText xml:space="preserve"> PAGEREF _Toc289595909 \h </w:instrText>
        </w:r>
        <w:r>
          <w:rPr>
            <w:noProof/>
            <w:webHidden/>
          </w:rPr>
        </w:r>
        <w:r>
          <w:rPr>
            <w:noProof/>
            <w:webHidden/>
          </w:rPr>
          <w:fldChar w:fldCharType="separate"/>
        </w:r>
        <w:r w:rsidR="00C32C93">
          <w:rPr>
            <w:noProof/>
            <w:webHidden/>
          </w:rPr>
          <w:t>18</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10" w:history="1">
        <w:r w:rsidR="00D6232A" w:rsidRPr="00FB5D1F">
          <w:rPr>
            <w:rStyle w:val="Hyperlink"/>
            <w:noProof/>
            <w:lang w:val="pt-PT"/>
          </w:rPr>
          <w:t>Fig 20: Visão depois da episiotomia</w:t>
        </w:r>
        <w:r w:rsidR="00D6232A">
          <w:rPr>
            <w:noProof/>
            <w:webHidden/>
          </w:rPr>
          <w:tab/>
        </w:r>
        <w:r>
          <w:rPr>
            <w:noProof/>
            <w:webHidden/>
          </w:rPr>
          <w:fldChar w:fldCharType="begin"/>
        </w:r>
        <w:r w:rsidR="00D6232A">
          <w:rPr>
            <w:noProof/>
            <w:webHidden/>
          </w:rPr>
          <w:instrText xml:space="preserve"> PAGEREF _Toc289595910 \h </w:instrText>
        </w:r>
        <w:r>
          <w:rPr>
            <w:noProof/>
            <w:webHidden/>
          </w:rPr>
        </w:r>
        <w:r>
          <w:rPr>
            <w:noProof/>
            <w:webHidden/>
          </w:rPr>
          <w:fldChar w:fldCharType="separate"/>
        </w:r>
        <w:r w:rsidR="00C32C93">
          <w:rPr>
            <w:noProof/>
            <w:webHidden/>
          </w:rPr>
          <w:t>18</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11" w:history="1">
        <w:r w:rsidR="00D6232A" w:rsidRPr="00FB5D1F">
          <w:rPr>
            <w:rStyle w:val="Hyperlink"/>
            <w:noProof/>
            <w:lang w:val="pt-PT"/>
          </w:rPr>
          <w:t>Fig 21: Visão depois da episiotomia e de colocar valva</w:t>
        </w:r>
        <w:r w:rsidR="00D6232A">
          <w:rPr>
            <w:noProof/>
            <w:webHidden/>
          </w:rPr>
          <w:tab/>
        </w:r>
        <w:r>
          <w:rPr>
            <w:noProof/>
            <w:webHidden/>
          </w:rPr>
          <w:fldChar w:fldCharType="begin"/>
        </w:r>
        <w:r w:rsidR="00D6232A">
          <w:rPr>
            <w:noProof/>
            <w:webHidden/>
          </w:rPr>
          <w:instrText xml:space="preserve"> PAGEREF _Toc289595911 \h </w:instrText>
        </w:r>
        <w:r>
          <w:rPr>
            <w:noProof/>
            <w:webHidden/>
          </w:rPr>
        </w:r>
        <w:r>
          <w:rPr>
            <w:noProof/>
            <w:webHidden/>
          </w:rPr>
          <w:fldChar w:fldCharType="separate"/>
        </w:r>
        <w:r w:rsidR="00C32C93">
          <w:rPr>
            <w:noProof/>
            <w:webHidden/>
          </w:rPr>
          <w:t>18</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12" w:history="1">
        <w:r w:rsidR="00D6232A" w:rsidRPr="00FB5D1F">
          <w:rPr>
            <w:rStyle w:val="Hyperlink"/>
            <w:noProof/>
            <w:lang w:val="pt-PT"/>
          </w:rPr>
          <w:t>Fig 22: O epitélio da bexiga continua-se naquele da vagina. É preciso separá-los</w:t>
        </w:r>
        <w:r w:rsidR="00D6232A">
          <w:rPr>
            <w:noProof/>
            <w:webHidden/>
          </w:rPr>
          <w:tab/>
        </w:r>
        <w:r>
          <w:rPr>
            <w:noProof/>
            <w:webHidden/>
          </w:rPr>
          <w:fldChar w:fldCharType="begin"/>
        </w:r>
        <w:r w:rsidR="00D6232A">
          <w:rPr>
            <w:noProof/>
            <w:webHidden/>
          </w:rPr>
          <w:instrText xml:space="preserve"> PAGEREF _Toc289595912 \h </w:instrText>
        </w:r>
        <w:r>
          <w:rPr>
            <w:noProof/>
            <w:webHidden/>
          </w:rPr>
        </w:r>
        <w:r>
          <w:rPr>
            <w:noProof/>
            <w:webHidden/>
          </w:rPr>
          <w:fldChar w:fldCharType="separate"/>
        </w:r>
        <w:r w:rsidR="00C32C93">
          <w:rPr>
            <w:noProof/>
            <w:webHidden/>
          </w:rPr>
          <w:t>19</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13" w:history="1">
        <w:r w:rsidR="00D6232A" w:rsidRPr="00FB5D1F">
          <w:rPr>
            <w:rStyle w:val="Hyperlink"/>
            <w:noProof/>
            <w:lang w:val="pt-PT"/>
          </w:rPr>
          <w:t>Fig 23: Plano vesical suturado de maneira introvertente, sem furar a mucosa</w:t>
        </w:r>
        <w:r w:rsidR="00D6232A">
          <w:rPr>
            <w:noProof/>
            <w:webHidden/>
          </w:rPr>
          <w:tab/>
        </w:r>
        <w:r>
          <w:rPr>
            <w:noProof/>
            <w:webHidden/>
          </w:rPr>
          <w:fldChar w:fldCharType="begin"/>
        </w:r>
        <w:r w:rsidR="00D6232A">
          <w:rPr>
            <w:noProof/>
            <w:webHidden/>
          </w:rPr>
          <w:instrText xml:space="preserve"> PAGEREF _Toc289595913 \h </w:instrText>
        </w:r>
        <w:r>
          <w:rPr>
            <w:noProof/>
            <w:webHidden/>
          </w:rPr>
        </w:r>
        <w:r>
          <w:rPr>
            <w:noProof/>
            <w:webHidden/>
          </w:rPr>
          <w:fldChar w:fldCharType="separate"/>
        </w:r>
        <w:r w:rsidR="00C32C93">
          <w:rPr>
            <w:noProof/>
            <w:webHidden/>
          </w:rPr>
          <w:t>19</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14" w:history="1">
        <w:r w:rsidR="00D6232A" w:rsidRPr="00FB5D1F">
          <w:rPr>
            <w:rStyle w:val="Hyperlink"/>
            <w:noProof/>
            <w:lang w:val="pt-PT"/>
          </w:rPr>
          <w:t>Fig 24: Como se inicia a separação dos planos</w:t>
        </w:r>
        <w:r w:rsidR="00D6232A">
          <w:rPr>
            <w:noProof/>
            <w:webHidden/>
          </w:rPr>
          <w:tab/>
        </w:r>
        <w:r>
          <w:rPr>
            <w:noProof/>
            <w:webHidden/>
          </w:rPr>
          <w:fldChar w:fldCharType="begin"/>
        </w:r>
        <w:r w:rsidR="00D6232A">
          <w:rPr>
            <w:noProof/>
            <w:webHidden/>
          </w:rPr>
          <w:instrText xml:space="preserve"> PAGEREF _Toc289595914 \h </w:instrText>
        </w:r>
        <w:r>
          <w:rPr>
            <w:noProof/>
            <w:webHidden/>
          </w:rPr>
        </w:r>
        <w:r>
          <w:rPr>
            <w:noProof/>
            <w:webHidden/>
          </w:rPr>
          <w:fldChar w:fldCharType="separate"/>
        </w:r>
        <w:r w:rsidR="00C32C93">
          <w:rPr>
            <w:noProof/>
            <w:webHidden/>
          </w:rPr>
          <w:t>19</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15" w:history="1">
        <w:r w:rsidR="00D6232A" w:rsidRPr="00FB5D1F">
          <w:rPr>
            <w:rStyle w:val="Hyperlink"/>
            <w:noProof/>
            <w:lang w:val="pt-PT"/>
          </w:rPr>
          <w:t>Fig 25: Abertura do grande lábio e isolamento do lembo adiposo</w:t>
        </w:r>
        <w:r w:rsidR="00D6232A">
          <w:rPr>
            <w:noProof/>
            <w:webHidden/>
          </w:rPr>
          <w:tab/>
        </w:r>
        <w:r>
          <w:rPr>
            <w:noProof/>
            <w:webHidden/>
          </w:rPr>
          <w:fldChar w:fldCharType="begin"/>
        </w:r>
        <w:r w:rsidR="00D6232A">
          <w:rPr>
            <w:noProof/>
            <w:webHidden/>
          </w:rPr>
          <w:instrText xml:space="preserve"> PAGEREF _Toc289595915 \h </w:instrText>
        </w:r>
        <w:r>
          <w:rPr>
            <w:noProof/>
            <w:webHidden/>
          </w:rPr>
        </w:r>
        <w:r>
          <w:rPr>
            <w:noProof/>
            <w:webHidden/>
          </w:rPr>
          <w:fldChar w:fldCharType="separate"/>
        </w:r>
        <w:r w:rsidR="00C32C93">
          <w:rPr>
            <w:noProof/>
            <w:webHidden/>
          </w:rPr>
          <w:t>22</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16" w:history="1">
        <w:r w:rsidR="00D6232A" w:rsidRPr="00FB5D1F">
          <w:rPr>
            <w:rStyle w:val="Hyperlink"/>
            <w:noProof/>
          </w:rPr>
          <w:t>Fig 26:</w:t>
        </w:r>
        <w:r w:rsidR="00D6232A" w:rsidRPr="00FB5D1F">
          <w:rPr>
            <w:rStyle w:val="Hyperlink"/>
            <w:noProof/>
            <w:lang w:val="pt-PT"/>
          </w:rPr>
          <w:t xml:space="preserve"> Tunelização do lembo</w:t>
        </w:r>
        <w:r w:rsidR="00D6232A">
          <w:rPr>
            <w:noProof/>
            <w:webHidden/>
          </w:rPr>
          <w:tab/>
        </w:r>
        <w:r>
          <w:rPr>
            <w:noProof/>
            <w:webHidden/>
          </w:rPr>
          <w:fldChar w:fldCharType="begin"/>
        </w:r>
        <w:r w:rsidR="00D6232A">
          <w:rPr>
            <w:noProof/>
            <w:webHidden/>
          </w:rPr>
          <w:instrText xml:space="preserve"> PAGEREF _Toc289595916 \h </w:instrText>
        </w:r>
        <w:r>
          <w:rPr>
            <w:noProof/>
            <w:webHidden/>
          </w:rPr>
        </w:r>
        <w:r>
          <w:rPr>
            <w:noProof/>
            <w:webHidden/>
          </w:rPr>
          <w:fldChar w:fldCharType="separate"/>
        </w:r>
        <w:r w:rsidR="00C32C93">
          <w:rPr>
            <w:noProof/>
            <w:webHidden/>
          </w:rPr>
          <w:t>22</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17" w:history="1">
        <w:r w:rsidR="00D6232A" w:rsidRPr="00FB5D1F">
          <w:rPr>
            <w:rStyle w:val="Hyperlink"/>
            <w:noProof/>
            <w:lang w:val="pt-PT"/>
          </w:rPr>
          <w:t>Fig 27: Extracção do lembo no lado vaginal</w:t>
        </w:r>
        <w:r w:rsidR="00D6232A">
          <w:rPr>
            <w:noProof/>
            <w:webHidden/>
          </w:rPr>
          <w:tab/>
        </w:r>
        <w:r>
          <w:rPr>
            <w:noProof/>
            <w:webHidden/>
          </w:rPr>
          <w:fldChar w:fldCharType="begin"/>
        </w:r>
        <w:r w:rsidR="00D6232A">
          <w:rPr>
            <w:noProof/>
            <w:webHidden/>
          </w:rPr>
          <w:instrText xml:space="preserve"> PAGEREF _Toc289595917 \h </w:instrText>
        </w:r>
        <w:r>
          <w:rPr>
            <w:noProof/>
            <w:webHidden/>
          </w:rPr>
        </w:r>
        <w:r>
          <w:rPr>
            <w:noProof/>
            <w:webHidden/>
          </w:rPr>
          <w:fldChar w:fldCharType="separate"/>
        </w:r>
        <w:r w:rsidR="00C32C93">
          <w:rPr>
            <w:noProof/>
            <w:webHidden/>
          </w:rPr>
          <w:t>23</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18" w:history="1">
        <w:r w:rsidR="00D6232A" w:rsidRPr="00FB5D1F">
          <w:rPr>
            <w:rStyle w:val="Hyperlink"/>
            <w:noProof/>
            <w:lang w:val="pt-PT"/>
          </w:rPr>
          <w:t>Fig 28: Fixação do lembo sobre a sutura da FVV</w:t>
        </w:r>
        <w:r w:rsidR="00D6232A">
          <w:rPr>
            <w:noProof/>
            <w:webHidden/>
          </w:rPr>
          <w:tab/>
        </w:r>
        <w:r>
          <w:rPr>
            <w:noProof/>
            <w:webHidden/>
          </w:rPr>
          <w:fldChar w:fldCharType="begin"/>
        </w:r>
        <w:r w:rsidR="00D6232A">
          <w:rPr>
            <w:noProof/>
            <w:webHidden/>
          </w:rPr>
          <w:instrText xml:space="preserve"> PAGEREF _Toc289595918 \h </w:instrText>
        </w:r>
        <w:r>
          <w:rPr>
            <w:noProof/>
            <w:webHidden/>
          </w:rPr>
        </w:r>
        <w:r>
          <w:rPr>
            <w:noProof/>
            <w:webHidden/>
          </w:rPr>
          <w:fldChar w:fldCharType="separate"/>
        </w:r>
        <w:r w:rsidR="00C32C93">
          <w:rPr>
            <w:noProof/>
            <w:webHidden/>
          </w:rPr>
          <w:t>23</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19" w:history="1">
        <w:r w:rsidR="00D6232A" w:rsidRPr="00FB5D1F">
          <w:rPr>
            <w:rStyle w:val="Hyperlink"/>
            <w:noProof/>
            <w:lang w:val="pt-PT"/>
          </w:rPr>
          <w:t>Fig 29: Outro exemplo de realização de lembo de Martius</w:t>
        </w:r>
        <w:r w:rsidR="00D6232A">
          <w:rPr>
            <w:noProof/>
            <w:webHidden/>
          </w:rPr>
          <w:tab/>
        </w:r>
        <w:r>
          <w:rPr>
            <w:noProof/>
            <w:webHidden/>
          </w:rPr>
          <w:fldChar w:fldCharType="begin"/>
        </w:r>
        <w:r w:rsidR="00D6232A">
          <w:rPr>
            <w:noProof/>
            <w:webHidden/>
          </w:rPr>
          <w:instrText xml:space="preserve"> PAGEREF _Toc289595919 \h </w:instrText>
        </w:r>
        <w:r>
          <w:rPr>
            <w:noProof/>
            <w:webHidden/>
          </w:rPr>
        </w:r>
        <w:r>
          <w:rPr>
            <w:noProof/>
            <w:webHidden/>
          </w:rPr>
          <w:fldChar w:fldCharType="separate"/>
        </w:r>
        <w:r w:rsidR="00C32C93">
          <w:rPr>
            <w:noProof/>
            <w:webHidden/>
          </w:rPr>
          <w:t>24</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20" w:history="1">
        <w:r w:rsidR="00D6232A" w:rsidRPr="00FB5D1F">
          <w:rPr>
            <w:rStyle w:val="Hyperlink"/>
            <w:noProof/>
            <w:lang w:val="pt-PT"/>
          </w:rPr>
          <w:t>Fig 30: Plastia vaginal com lembos de rotação dos pequenos lábios</w:t>
        </w:r>
        <w:r w:rsidR="00D6232A">
          <w:rPr>
            <w:noProof/>
            <w:webHidden/>
          </w:rPr>
          <w:tab/>
        </w:r>
        <w:r>
          <w:rPr>
            <w:noProof/>
            <w:webHidden/>
          </w:rPr>
          <w:fldChar w:fldCharType="begin"/>
        </w:r>
        <w:r w:rsidR="00D6232A">
          <w:rPr>
            <w:noProof/>
            <w:webHidden/>
          </w:rPr>
          <w:instrText xml:space="preserve"> PAGEREF _Toc289595920 \h </w:instrText>
        </w:r>
        <w:r>
          <w:rPr>
            <w:noProof/>
            <w:webHidden/>
          </w:rPr>
        </w:r>
        <w:r>
          <w:rPr>
            <w:noProof/>
            <w:webHidden/>
          </w:rPr>
          <w:fldChar w:fldCharType="separate"/>
        </w:r>
        <w:r w:rsidR="00C32C93">
          <w:rPr>
            <w:noProof/>
            <w:webHidden/>
          </w:rPr>
          <w:t>25</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21" w:history="1">
        <w:r w:rsidR="00D6232A" w:rsidRPr="00FB5D1F">
          <w:rPr>
            <w:rStyle w:val="Hyperlink"/>
            <w:noProof/>
            <w:lang w:val="pt-PT"/>
          </w:rPr>
          <w:t>Fig 31: Tracção com dedo no recto</w:t>
        </w:r>
        <w:r w:rsidR="00D6232A">
          <w:rPr>
            <w:noProof/>
            <w:webHidden/>
          </w:rPr>
          <w:tab/>
        </w:r>
        <w:r>
          <w:rPr>
            <w:noProof/>
            <w:webHidden/>
          </w:rPr>
          <w:fldChar w:fldCharType="begin"/>
        </w:r>
        <w:r w:rsidR="00D6232A">
          <w:rPr>
            <w:noProof/>
            <w:webHidden/>
          </w:rPr>
          <w:instrText xml:space="preserve"> PAGEREF _Toc289595921 \h </w:instrText>
        </w:r>
        <w:r>
          <w:rPr>
            <w:noProof/>
            <w:webHidden/>
          </w:rPr>
        </w:r>
        <w:r>
          <w:rPr>
            <w:noProof/>
            <w:webHidden/>
          </w:rPr>
          <w:fldChar w:fldCharType="separate"/>
        </w:r>
        <w:r w:rsidR="00C32C93">
          <w:rPr>
            <w:noProof/>
            <w:webHidden/>
          </w:rPr>
          <w:t>27</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22" w:history="1">
        <w:r w:rsidR="00D6232A" w:rsidRPr="00FB5D1F">
          <w:rPr>
            <w:rStyle w:val="Hyperlink"/>
            <w:noProof/>
            <w:lang w:val="pt-PT"/>
          </w:rPr>
          <w:t>Fig 33: Abertura do Douglas</w:t>
        </w:r>
        <w:r w:rsidR="00D6232A">
          <w:rPr>
            <w:noProof/>
            <w:webHidden/>
          </w:rPr>
          <w:tab/>
        </w:r>
        <w:r>
          <w:rPr>
            <w:noProof/>
            <w:webHidden/>
          </w:rPr>
          <w:fldChar w:fldCharType="begin"/>
        </w:r>
        <w:r w:rsidR="00D6232A">
          <w:rPr>
            <w:noProof/>
            <w:webHidden/>
          </w:rPr>
          <w:instrText xml:space="preserve"> PAGEREF _Toc289595922 \h </w:instrText>
        </w:r>
        <w:r>
          <w:rPr>
            <w:noProof/>
            <w:webHidden/>
          </w:rPr>
        </w:r>
        <w:r>
          <w:rPr>
            <w:noProof/>
            <w:webHidden/>
          </w:rPr>
          <w:fldChar w:fldCharType="separate"/>
        </w:r>
        <w:r w:rsidR="00C32C93">
          <w:rPr>
            <w:noProof/>
            <w:webHidden/>
          </w:rPr>
          <w:t>27</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r:id="rId16" w:anchor="_Toc289595923" w:history="1">
        <w:r w:rsidR="00D6232A" w:rsidRPr="00FB5D1F">
          <w:rPr>
            <w:rStyle w:val="Hyperlink"/>
            <w:noProof/>
          </w:rPr>
          <w:t>Fig 32:</w:t>
        </w:r>
        <w:r w:rsidR="00D6232A" w:rsidRPr="00FB5D1F">
          <w:rPr>
            <w:rStyle w:val="Hyperlink"/>
            <w:noProof/>
            <w:lang w:val="pt-PT"/>
          </w:rPr>
          <w:t xml:space="preserve"> Tracção com afastadorinho</w:t>
        </w:r>
        <w:r w:rsidR="00D6232A">
          <w:rPr>
            <w:noProof/>
            <w:webHidden/>
          </w:rPr>
          <w:tab/>
        </w:r>
        <w:r>
          <w:rPr>
            <w:noProof/>
            <w:webHidden/>
          </w:rPr>
          <w:fldChar w:fldCharType="begin"/>
        </w:r>
        <w:r w:rsidR="00D6232A">
          <w:rPr>
            <w:noProof/>
            <w:webHidden/>
          </w:rPr>
          <w:instrText xml:space="preserve"> PAGEREF _Toc289595923 \h </w:instrText>
        </w:r>
        <w:r>
          <w:rPr>
            <w:noProof/>
            <w:webHidden/>
          </w:rPr>
        </w:r>
        <w:r>
          <w:rPr>
            <w:noProof/>
            <w:webHidden/>
          </w:rPr>
          <w:fldChar w:fldCharType="separate"/>
        </w:r>
        <w:r w:rsidR="00C32C93">
          <w:rPr>
            <w:noProof/>
            <w:webHidden/>
          </w:rPr>
          <w:t>27</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24" w:history="1">
        <w:r w:rsidR="00D6232A" w:rsidRPr="00FB5D1F">
          <w:rPr>
            <w:rStyle w:val="Hyperlink"/>
            <w:noProof/>
            <w:lang w:val="pt-PT"/>
          </w:rPr>
          <w:t>Fig 34: Tracção para baixo da parede rectal e sutura</w:t>
        </w:r>
        <w:r w:rsidR="00D6232A">
          <w:rPr>
            <w:noProof/>
            <w:webHidden/>
          </w:rPr>
          <w:tab/>
        </w:r>
        <w:r>
          <w:rPr>
            <w:noProof/>
            <w:webHidden/>
          </w:rPr>
          <w:fldChar w:fldCharType="begin"/>
        </w:r>
        <w:r w:rsidR="00D6232A">
          <w:rPr>
            <w:noProof/>
            <w:webHidden/>
          </w:rPr>
          <w:instrText xml:space="preserve"> PAGEREF _Toc289595924 \h </w:instrText>
        </w:r>
        <w:r>
          <w:rPr>
            <w:noProof/>
            <w:webHidden/>
          </w:rPr>
        </w:r>
        <w:r>
          <w:rPr>
            <w:noProof/>
            <w:webHidden/>
          </w:rPr>
          <w:fldChar w:fldCharType="separate"/>
        </w:r>
        <w:r w:rsidR="00C32C93">
          <w:rPr>
            <w:noProof/>
            <w:webHidden/>
          </w:rPr>
          <w:t>28</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25" w:history="1">
        <w:r w:rsidR="00D6232A" w:rsidRPr="00FB5D1F">
          <w:rPr>
            <w:rStyle w:val="Hyperlink"/>
            <w:noProof/>
            <w:lang w:val="pt-PT"/>
          </w:rPr>
          <w:t>Fig 35: As margens vaginais são suturadas à parede rectal, que constitui o novo plano vaginal</w:t>
        </w:r>
        <w:r w:rsidR="00D6232A">
          <w:rPr>
            <w:noProof/>
            <w:webHidden/>
          </w:rPr>
          <w:tab/>
        </w:r>
        <w:r>
          <w:rPr>
            <w:noProof/>
            <w:webHidden/>
          </w:rPr>
          <w:fldChar w:fldCharType="begin"/>
        </w:r>
        <w:r w:rsidR="00D6232A">
          <w:rPr>
            <w:noProof/>
            <w:webHidden/>
          </w:rPr>
          <w:instrText xml:space="preserve"> PAGEREF _Toc289595925 \h </w:instrText>
        </w:r>
        <w:r>
          <w:rPr>
            <w:noProof/>
            <w:webHidden/>
          </w:rPr>
        </w:r>
        <w:r>
          <w:rPr>
            <w:noProof/>
            <w:webHidden/>
          </w:rPr>
          <w:fldChar w:fldCharType="separate"/>
        </w:r>
        <w:r w:rsidR="00C32C93">
          <w:rPr>
            <w:noProof/>
            <w:webHidden/>
          </w:rPr>
          <w:t>28</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26" w:history="1">
        <w:r w:rsidR="00D6232A" w:rsidRPr="00FB5D1F">
          <w:rPr>
            <w:rStyle w:val="Hyperlink"/>
            <w:noProof/>
            <w:lang w:val="pt-PT"/>
          </w:rPr>
          <w:t>Fig 36: Um estilete é passado através da FRV</w:t>
        </w:r>
        <w:r w:rsidR="00D6232A">
          <w:rPr>
            <w:noProof/>
            <w:webHidden/>
          </w:rPr>
          <w:tab/>
        </w:r>
        <w:r>
          <w:rPr>
            <w:noProof/>
            <w:webHidden/>
          </w:rPr>
          <w:fldChar w:fldCharType="begin"/>
        </w:r>
        <w:r w:rsidR="00D6232A">
          <w:rPr>
            <w:noProof/>
            <w:webHidden/>
          </w:rPr>
          <w:instrText xml:space="preserve"> PAGEREF _Toc289595926 \h </w:instrText>
        </w:r>
        <w:r>
          <w:rPr>
            <w:noProof/>
            <w:webHidden/>
          </w:rPr>
        </w:r>
        <w:r>
          <w:rPr>
            <w:noProof/>
            <w:webHidden/>
          </w:rPr>
          <w:fldChar w:fldCharType="separate"/>
        </w:r>
        <w:r w:rsidR="00C32C93">
          <w:rPr>
            <w:noProof/>
            <w:webHidden/>
          </w:rPr>
          <w:t>29</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27" w:history="1">
        <w:r w:rsidR="00D6232A" w:rsidRPr="00FB5D1F">
          <w:rPr>
            <w:rStyle w:val="Hyperlink"/>
            <w:noProof/>
            <w:lang w:val="pt-PT"/>
          </w:rPr>
          <w:t>Fig 37: Estilete em tensão e incisão da septo</w:t>
        </w:r>
        <w:r w:rsidR="00D6232A">
          <w:rPr>
            <w:noProof/>
            <w:webHidden/>
          </w:rPr>
          <w:tab/>
        </w:r>
        <w:r>
          <w:rPr>
            <w:noProof/>
            <w:webHidden/>
          </w:rPr>
          <w:fldChar w:fldCharType="begin"/>
        </w:r>
        <w:r w:rsidR="00D6232A">
          <w:rPr>
            <w:noProof/>
            <w:webHidden/>
          </w:rPr>
          <w:instrText xml:space="preserve"> PAGEREF _Toc289595927 \h </w:instrText>
        </w:r>
        <w:r>
          <w:rPr>
            <w:noProof/>
            <w:webHidden/>
          </w:rPr>
        </w:r>
        <w:r>
          <w:rPr>
            <w:noProof/>
            <w:webHidden/>
          </w:rPr>
          <w:fldChar w:fldCharType="separate"/>
        </w:r>
        <w:r w:rsidR="00C32C93">
          <w:rPr>
            <w:noProof/>
            <w:webHidden/>
          </w:rPr>
          <w:t>29</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28" w:history="1">
        <w:r w:rsidR="00D6232A" w:rsidRPr="00FB5D1F">
          <w:rPr>
            <w:rStyle w:val="Hyperlink"/>
            <w:noProof/>
            <w:lang w:val="pt-PT"/>
          </w:rPr>
          <w:t>Fig 38: FRV transformada em laceração perineal de 3º grau</w:t>
        </w:r>
        <w:r w:rsidR="00D6232A">
          <w:rPr>
            <w:noProof/>
            <w:webHidden/>
          </w:rPr>
          <w:tab/>
        </w:r>
        <w:r>
          <w:rPr>
            <w:noProof/>
            <w:webHidden/>
          </w:rPr>
          <w:fldChar w:fldCharType="begin"/>
        </w:r>
        <w:r w:rsidR="00D6232A">
          <w:rPr>
            <w:noProof/>
            <w:webHidden/>
          </w:rPr>
          <w:instrText xml:space="preserve"> PAGEREF _Toc289595928 \h </w:instrText>
        </w:r>
        <w:r>
          <w:rPr>
            <w:noProof/>
            <w:webHidden/>
          </w:rPr>
        </w:r>
        <w:r>
          <w:rPr>
            <w:noProof/>
            <w:webHidden/>
          </w:rPr>
          <w:fldChar w:fldCharType="separate"/>
        </w:r>
        <w:r w:rsidR="00C32C93">
          <w:rPr>
            <w:noProof/>
            <w:webHidden/>
          </w:rPr>
          <w:t>29</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29" w:history="1">
        <w:r w:rsidR="00D6232A" w:rsidRPr="00FB5D1F">
          <w:rPr>
            <w:rStyle w:val="Hyperlink"/>
            <w:noProof/>
          </w:rPr>
          <w:t>Fig 39:</w:t>
        </w:r>
        <w:r w:rsidR="00D6232A" w:rsidRPr="00FB5D1F">
          <w:rPr>
            <w:rStyle w:val="Hyperlink"/>
            <w:noProof/>
            <w:lang w:val="pt-PT"/>
          </w:rPr>
          <w:t xml:space="preserve"> Mobilização recto-vaginal</w:t>
        </w:r>
        <w:r w:rsidR="00D6232A">
          <w:rPr>
            <w:noProof/>
            <w:webHidden/>
          </w:rPr>
          <w:tab/>
        </w:r>
        <w:r>
          <w:rPr>
            <w:noProof/>
            <w:webHidden/>
          </w:rPr>
          <w:fldChar w:fldCharType="begin"/>
        </w:r>
        <w:r w:rsidR="00D6232A">
          <w:rPr>
            <w:noProof/>
            <w:webHidden/>
          </w:rPr>
          <w:instrText xml:space="preserve"> PAGEREF _Toc289595929 \h </w:instrText>
        </w:r>
        <w:r>
          <w:rPr>
            <w:noProof/>
            <w:webHidden/>
          </w:rPr>
        </w:r>
        <w:r>
          <w:rPr>
            <w:noProof/>
            <w:webHidden/>
          </w:rPr>
          <w:fldChar w:fldCharType="separate"/>
        </w:r>
        <w:r w:rsidR="00C32C93">
          <w:rPr>
            <w:noProof/>
            <w:webHidden/>
          </w:rPr>
          <w:t>30</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30" w:history="1">
        <w:r w:rsidR="00D6232A" w:rsidRPr="00FB5D1F">
          <w:rPr>
            <w:rStyle w:val="Hyperlink"/>
            <w:noProof/>
            <w:lang w:val="pt-PT"/>
          </w:rPr>
          <w:t>Fig 40: Sutura do canal anal norte-sul</w:t>
        </w:r>
        <w:r w:rsidR="00D6232A">
          <w:rPr>
            <w:noProof/>
            <w:webHidden/>
          </w:rPr>
          <w:tab/>
        </w:r>
        <w:r>
          <w:rPr>
            <w:noProof/>
            <w:webHidden/>
          </w:rPr>
          <w:fldChar w:fldCharType="begin"/>
        </w:r>
        <w:r w:rsidR="00D6232A">
          <w:rPr>
            <w:noProof/>
            <w:webHidden/>
          </w:rPr>
          <w:instrText xml:space="preserve"> PAGEREF _Toc289595930 \h </w:instrText>
        </w:r>
        <w:r>
          <w:rPr>
            <w:noProof/>
            <w:webHidden/>
          </w:rPr>
        </w:r>
        <w:r>
          <w:rPr>
            <w:noProof/>
            <w:webHidden/>
          </w:rPr>
          <w:fldChar w:fldCharType="separate"/>
        </w:r>
        <w:r w:rsidR="00C32C93">
          <w:rPr>
            <w:noProof/>
            <w:webHidden/>
          </w:rPr>
          <w:t>30</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31" w:history="1">
        <w:r w:rsidR="00D6232A" w:rsidRPr="00FB5D1F">
          <w:rPr>
            <w:rStyle w:val="Hyperlink"/>
            <w:noProof/>
          </w:rPr>
          <w:t>Fig 41:</w:t>
        </w:r>
        <w:r w:rsidR="00D6232A" w:rsidRPr="00FB5D1F">
          <w:rPr>
            <w:rStyle w:val="Hyperlink"/>
            <w:noProof/>
            <w:lang w:val="pt-PT"/>
          </w:rPr>
          <w:t xml:space="preserve"> Sutura completada</w:t>
        </w:r>
        <w:r w:rsidR="00D6232A">
          <w:rPr>
            <w:noProof/>
            <w:webHidden/>
          </w:rPr>
          <w:tab/>
        </w:r>
        <w:r>
          <w:rPr>
            <w:noProof/>
            <w:webHidden/>
          </w:rPr>
          <w:fldChar w:fldCharType="begin"/>
        </w:r>
        <w:r w:rsidR="00D6232A">
          <w:rPr>
            <w:noProof/>
            <w:webHidden/>
          </w:rPr>
          <w:instrText xml:space="preserve"> PAGEREF _Toc289595931 \h </w:instrText>
        </w:r>
        <w:r>
          <w:rPr>
            <w:noProof/>
            <w:webHidden/>
          </w:rPr>
        </w:r>
        <w:r>
          <w:rPr>
            <w:noProof/>
            <w:webHidden/>
          </w:rPr>
          <w:fldChar w:fldCharType="separate"/>
        </w:r>
        <w:r w:rsidR="00C32C93">
          <w:rPr>
            <w:noProof/>
            <w:webHidden/>
          </w:rPr>
          <w:t>30</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32" w:history="1">
        <w:r w:rsidR="00D6232A" w:rsidRPr="00FB5D1F">
          <w:rPr>
            <w:rStyle w:val="Hyperlink"/>
            <w:noProof/>
          </w:rPr>
          <w:t>Fig 42:</w:t>
        </w:r>
        <w:r w:rsidR="00D6232A" w:rsidRPr="00FB5D1F">
          <w:rPr>
            <w:rStyle w:val="Hyperlink"/>
            <w:noProof/>
            <w:lang w:val="pt-PT"/>
          </w:rPr>
          <w:t xml:space="preserve"> Sutura do esfíncter</w:t>
        </w:r>
        <w:r w:rsidR="00D6232A">
          <w:rPr>
            <w:noProof/>
            <w:webHidden/>
          </w:rPr>
          <w:tab/>
        </w:r>
        <w:r>
          <w:rPr>
            <w:noProof/>
            <w:webHidden/>
          </w:rPr>
          <w:fldChar w:fldCharType="begin"/>
        </w:r>
        <w:r w:rsidR="00D6232A">
          <w:rPr>
            <w:noProof/>
            <w:webHidden/>
          </w:rPr>
          <w:instrText xml:space="preserve"> PAGEREF _Toc289595932 \h </w:instrText>
        </w:r>
        <w:r>
          <w:rPr>
            <w:noProof/>
            <w:webHidden/>
          </w:rPr>
        </w:r>
        <w:r>
          <w:rPr>
            <w:noProof/>
            <w:webHidden/>
          </w:rPr>
          <w:fldChar w:fldCharType="separate"/>
        </w:r>
        <w:r w:rsidR="00C32C93">
          <w:rPr>
            <w:noProof/>
            <w:webHidden/>
          </w:rPr>
          <w:t>31</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33" w:history="1">
        <w:r w:rsidR="00D6232A" w:rsidRPr="00FB5D1F">
          <w:rPr>
            <w:rStyle w:val="Hyperlink"/>
            <w:noProof/>
            <w:lang w:val="pt-PT"/>
          </w:rPr>
          <w:t>Fig 43: Isolamento dos cabos do esfíncter cortado</w:t>
        </w:r>
        <w:r w:rsidR="00D6232A">
          <w:rPr>
            <w:noProof/>
            <w:webHidden/>
          </w:rPr>
          <w:tab/>
        </w:r>
        <w:r>
          <w:rPr>
            <w:noProof/>
            <w:webHidden/>
          </w:rPr>
          <w:fldChar w:fldCharType="begin"/>
        </w:r>
        <w:r w:rsidR="00D6232A">
          <w:rPr>
            <w:noProof/>
            <w:webHidden/>
          </w:rPr>
          <w:instrText xml:space="preserve"> PAGEREF _Toc289595933 \h </w:instrText>
        </w:r>
        <w:r>
          <w:rPr>
            <w:noProof/>
            <w:webHidden/>
          </w:rPr>
        </w:r>
        <w:r>
          <w:rPr>
            <w:noProof/>
            <w:webHidden/>
          </w:rPr>
          <w:fldChar w:fldCharType="separate"/>
        </w:r>
        <w:r w:rsidR="00C32C93">
          <w:rPr>
            <w:noProof/>
            <w:webHidden/>
          </w:rPr>
          <w:t>31</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34" w:history="1">
        <w:r w:rsidR="00D6232A" w:rsidRPr="00FB5D1F">
          <w:rPr>
            <w:rStyle w:val="Hyperlink"/>
            <w:noProof/>
            <w:lang w:val="pt-PT"/>
          </w:rPr>
          <w:t>Fig 44: Cabos do esfíncter suturados</w:t>
        </w:r>
        <w:r w:rsidR="00D6232A">
          <w:rPr>
            <w:noProof/>
            <w:webHidden/>
          </w:rPr>
          <w:tab/>
        </w:r>
        <w:r>
          <w:rPr>
            <w:noProof/>
            <w:webHidden/>
          </w:rPr>
          <w:fldChar w:fldCharType="begin"/>
        </w:r>
        <w:r w:rsidR="00D6232A">
          <w:rPr>
            <w:noProof/>
            <w:webHidden/>
          </w:rPr>
          <w:instrText xml:space="preserve"> PAGEREF _Toc289595934 \h </w:instrText>
        </w:r>
        <w:r>
          <w:rPr>
            <w:noProof/>
            <w:webHidden/>
          </w:rPr>
        </w:r>
        <w:r>
          <w:rPr>
            <w:noProof/>
            <w:webHidden/>
          </w:rPr>
          <w:fldChar w:fldCharType="separate"/>
        </w:r>
        <w:r w:rsidR="00C32C93">
          <w:rPr>
            <w:noProof/>
            <w:webHidden/>
          </w:rPr>
          <w:t>31</w:t>
        </w:r>
        <w:r>
          <w:rPr>
            <w:noProof/>
            <w:webHidden/>
          </w:rPr>
          <w:fldChar w:fldCharType="end"/>
        </w:r>
      </w:hyperlink>
    </w:p>
    <w:p w:rsidR="00D6232A" w:rsidRDefault="002C7C97">
      <w:pPr>
        <w:pStyle w:val="TableofFigures"/>
        <w:tabs>
          <w:tab w:val="right" w:leader="dot" w:pos="8303"/>
        </w:tabs>
        <w:rPr>
          <w:rFonts w:asciiTheme="minorHAnsi" w:eastAsiaTheme="minorEastAsia" w:hAnsiTheme="minorHAnsi" w:cstheme="minorBidi"/>
          <w:noProof/>
          <w:lang w:eastAsia="en-ZA"/>
        </w:rPr>
      </w:pPr>
      <w:hyperlink w:anchor="_Toc289595935" w:history="1">
        <w:r w:rsidR="00D6232A" w:rsidRPr="00FB5D1F">
          <w:rPr>
            <w:rStyle w:val="Hyperlink"/>
            <w:noProof/>
            <w:lang w:val="pt-PT"/>
          </w:rPr>
          <w:t>Fig 45: Colpo-uretrosuspençao retropúbica da área de passagem da uretra para a bexiga</w:t>
        </w:r>
        <w:r w:rsidR="00D6232A">
          <w:rPr>
            <w:noProof/>
            <w:webHidden/>
          </w:rPr>
          <w:tab/>
        </w:r>
        <w:r>
          <w:rPr>
            <w:noProof/>
            <w:webHidden/>
          </w:rPr>
          <w:fldChar w:fldCharType="begin"/>
        </w:r>
        <w:r w:rsidR="00D6232A">
          <w:rPr>
            <w:noProof/>
            <w:webHidden/>
          </w:rPr>
          <w:instrText xml:space="preserve"> PAGEREF _Toc289595935 \h </w:instrText>
        </w:r>
        <w:r>
          <w:rPr>
            <w:noProof/>
            <w:webHidden/>
          </w:rPr>
        </w:r>
        <w:r>
          <w:rPr>
            <w:noProof/>
            <w:webHidden/>
          </w:rPr>
          <w:fldChar w:fldCharType="separate"/>
        </w:r>
        <w:r w:rsidR="00C32C93">
          <w:rPr>
            <w:noProof/>
            <w:webHidden/>
          </w:rPr>
          <w:t>32</w:t>
        </w:r>
        <w:r>
          <w:rPr>
            <w:noProof/>
            <w:webHidden/>
          </w:rPr>
          <w:fldChar w:fldCharType="end"/>
        </w:r>
      </w:hyperlink>
    </w:p>
    <w:p w:rsidR="005D01B0" w:rsidRPr="00ED3735" w:rsidRDefault="002C7C97" w:rsidP="005D01B0">
      <w:r>
        <w:fldChar w:fldCharType="end"/>
      </w:r>
    </w:p>
    <w:p w:rsidR="005D01B0" w:rsidRPr="00ED3735" w:rsidRDefault="005D01B0" w:rsidP="005D01B0"/>
    <w:p w:rsidR="005D01B0" w:rsidRPr="00ED3735" w:rsidRDefault="005D01B0" w:rsidP="005D01B0">
      <w:pPr>
        <w:sectPr w:rsidR="005D01B0" w:rsidRPr="00ED3735" w:rsidSect="005D01B0">
          <w:headerReference w:type="even" r:id="rId17"/>
          <w:headerReference w:type="default" r:id="rId18"/>
          <w:footerReference w:type="even" r:id="rId19"/>
          <w:footerReference w:type="default" r:id="rId20"/>
          <w:pgSz w:w="11907" w:h="16840" w:code="9"/>
          <w:pgMar w:top="1440" w:right="1797" w:bottom="1440" w:left="1797" w:header="720" w:footer="720" w:gutter="0"/>
          <w:pgNumType w:fmt="lowerRoman" w:start="1"/>
          <w:cols w:space="720"/>
        </w:sectPr>
      </w:pPr>
    </w:p>
    <w:p w:rsidR="001256FB" w:rsidRPr="00FA3669" w:rsidRDefault="001256FB" w:rsidP="001256FB">
      <w:pPr>
        <w:jc w:val="center"/>
        <w:rPr>
          <w:rFonts w:ascii="Arial" w:hAnsi="Arial"/>
          <w:b/>
          <w:i/>
          <w:spacing w:val="10"/>
          <w:sz w:val="40"/>
          <w:szCs w:val="40"/>
          <w:lang w:val="pt-PT"/>
        </w:rPr>
      </w:pPr>
      <w:r>
        <w:rPr>
          <w:rFonts w:ascii="Arial" w:hAnsi="Arial"/>
          <w:b/>
          <w:i/>
          <w:spacing w:val="10"/>
          <w:sz w:val="40"/>
          <w:szCs w:val="40"/>
          <w:lang w:val="pt-PT"/>
        </w:rPr>
        <w:lastRenderedPageBreak/>
        <w:t>Agradecimentos</w:t>
      </w:r>
    </w:p>
    <w:p w:rsidR="001256FB" w:rsidRPr="00FA3669" w:rsidRDefault="001256FB" w:rsidP="001256FB">
      <w:pPr>
        <w:rPr>
          <w:lang w:val="pt-PT"/>
        </w:rPr>
      </w:pPr>
    </w:p>
    <w:p w:rsidR="001256FB" w:rsidRDefault="001256FB" w:rsidP="001256FB">
      <w:pPr>
        <w:rPr>
          <w:lang w:val="pt-PT"/>
        </w:rPr>
      </w:pPr>
      <w:r w:rsidRPr="00FA3669">
        <w:rPr>
          <w:lang w:val="pt-PT"/>
        </w:rPr>
        <w:t>Uma tradução em inglês está disponível, preparad</w:t>
      </w:r>
      <w:r>
        <w:rPr>
          <w:lang w:val="pt-PT"/>
        </w:rPr>
        <w:t>a</w:t>
      </w:r>
      <w:r w:rsidRPr="00FA3669">
        <w:rPr>
          <w:lang w:val="pt-PT"/>
        </w:rPr>
        <w:t xml:space="preserve"> por Maria Teixeira</w:t>
      </w:r>
      <w:r>
        <w:rPr>
          <w:lang w:val="pt-PT"/>
        </w:rPr>
        <w:t xml:space="preserve"> de </w:t>
      </w:r>
      <w:r w:rsidRPr="00FA3669">
        <w:rPr>
          <w:lang w:val="pt-PT"/>
        </w:rPr>
        <w:t xml:space="preserve">Maria Teixeira </w:t>
      </w:r>
      <w:r>
        <w:rPr>
          <w:lang w:val="pt-PT"/>
        </w:rPr>
        <w:t>Translations</w:t>
      </w:r>
      <w:r w:rsidRPr="00FA3669">
        <w:rPr>
          <w:lang w:val="pt-PT"/>
        </w:rPr>
        <w:t xml:space="preserve"> cc.</w:t>
      </w:r>
    </w:p>
    <w:p w:rsidR="005D01B0" w:rsidRPr="00A36785" w:rsidRDefault="001256FB" w:rsidP="001256FB">
      <w:pPr>
        <w:rPr>
          <w:lang w:val="pt-PT"/>
        </w:rPr>
      </w:pPr>
      <w:r>
        <w:rPr>
          <w:lang w:val="pt-PT"/>
        </w:rPr>
        <w:t>A Dra. K. Lalloo, uma especialista em obstetrícia e ginecologia, verificou a exactidão da tradução inglesa e inseriu cinco explicações esclarecedoras.</w:t>
      </w:r>
      <w:r w:rsidR="00A36785" w:rsidRPr="00A36785">
        <w:rPr>
          <w:lang w:val="pt-PT"/>
        </w:rPr>
        <w:t>cc.</w:t>
      </w:r>
    </w:p>
    <w:p w:rsidR="005D01B0" w:rsidRPr="00A36785" w:rsidRDefault="005D01B0" w:rsidP="005D01B0">
      <w:pPr>
        <w:rPr>
          <w:lang w:val="pt-PT"/>
        </w:rPr>
      </w:pPr>
    </w:p>
    <w:p w:rsidR="005D01B0" w:rsidRPr="00A36785" w:rsidRDefault="005D01B0" w:rsidP="005D01B0">
      <w:pPr>
        <w:rPr>
          <w:lang w:val="pt-PT"/>
        </w:rPr>
        <w:sectPr w:rsidR="005D01B0" w:rsidRPr="00A36785">
          <w:pgSz w:w="11907" w:h="16840" w:code="9"/>
          <w:pgMar w:top="1440" w:right="1797" w:bottom="1440" w:left="1797" w:header="720" w:footer="720" w:gutter="0"/>
          <w:pgNumType w:fmt="lowerRoman"/>
          <w:cols w:space="720"/>
        </w:sectPr>
      </w:pPr>
    </w:p>
    <w:p w:rsidR="00CF6A95" w:rsidRPr="00FA3669" w:rsidRDefault="00CF6A95" w:rsidP="00CF6A95">
      <w:pPr>
        <w:pStyle w:val="prelimheadings"/>
        <w:rPr>
          <w:sz w:val="40"/>
          <w:szCs w:val="40"/>
          <w:lang w:val="pt-PT"/>
        </w:rPr>
      </w:pPr>
      <w:r>
        <w:rPr>
          <w:sz w:val="40"/>
          <w:szCs w:val="40"/>
          <w:lang w:val="pt-PT"/>
        </w:rPr>
        <w:lastRenderedPageBreak/>
        <w:t>Uma Nota do A</w:t>
      </w:r>
      <w:r w:rsidRPr="00FA3669">
        <w:rPr>
          <w:sz w:val="40"/>
          <w:szCs w:val="40"/>
          <w:lang w:val="pt-PT"/>
        </w:rPr>
        <w:t>utor</w:t>
      </w:r>
    </w:p>
    <w:p w:rsidR="00CF6A95" w:rsidRPr="00FA3669" w:rsidRDefault="00CF6A95" w:rsidP="00CE35CE">
      <w:pPr>
        <w:rPr>
          <w:lang w:val="pt-PT"/>
        </w:rPr>
      </w:pPr>
      <w:r w:rsidRPr="00FA3669">
        <w:rPr>
          <w:lang w:val="pt-PT"/>
        </w:rPr>
        <w:t xml:space="preserve">Este texto </w:t>
      </w:r>
      <w:r>
        <w:rPr>
          <w:lang w:val="pt-PT"/>
        </w:rPr>
        <w:t>tem por objectivo introduzir as</w:t>
      </w:r>
      <w:r w:rsidRPr="00FA3669">
        <w:rPr>
          <w:lang w:val="pt-PT"/>
        </w:rPr>
        <w:t xml:space="preserve"> FVV e os princípios que orientam a sua reparação cirúrgica.</w:t>
      </w:r>
    </w:p>
    <w:p w:rsidR="00CF6A95" w:rsidRPr="00FA3669" w:rsidRDefault="00CF6A95" w:rsidP="00CE35CE">
      <w:pPr>
        <w:rPr>
          <w:lang w:val="pt-PT"/>
        </w:rPr>
      </w:pPr>
      <w:r w:rsidRPr="00FA3669">
        <w:rPr>
          <w:lang w:val="pt-PT"/>
        </w:rPr>
        <w:t xml:space="preserve">Estou </w:t>
      </w:r>
      <w:r>
        <w:rPr>
          <w:lang w:val="pt-PT"/>
        </w:rPr>
        <w:t>satisfeito</w:t>
      </w:r>
      <w:r w:rsidRPr="00FA3669">
        <w:rPr>
          <w:lang w:val="pt-PT"/>
        </w:rPr>
        <w:t xml:space="preserve"> por ter </w:t>
      </w:r>
      <w:r>
        <w:rPr>
          <w:lang w:val="pt-PT"/>
        </w:rPr>
        <w:t xml:space="preserve">esta </w:t>
      </w:r>
      <w:r w:rsidRPr="00FA3669">
        <w:rPr>
          <w:lang w:val="pt-PT"/>
        </w:rPr>
        <w:t xml:space="preserve">oportunidade </w:t>
      </w:r>
      <w:r>
        <w:rPr>
          <w:lang w:val="pt-PT"/>
        </w:rPr>
        <w:t xml:space="preserve">de </w:t>
      </w:r>
      <w:r w:rsidRPr="00FA3669">
        <w:rPr>
          <w:lang w:val="pt-PT"/>
        </w:rPr>
        <w:t xml:space="preserve">lançar </w:t>
      </w:r>
      <w:r>
        <w:rPr>
          <w:lang w:val="pt-PT"/>
        </w:rPr>
        <w:t xml:space="preserve">o meu trabalho sobre a reparação </w:t>
      </w:r>
      <w:r w:rsidRPr="00FA3669">
        <w:rPr>
          <w:lang w:val="pt-PT"/>
        </w:rPr>
        <w:t>cirúrgica</w:t>
      </w:r>
      <w:r>
        <w:rPr>
          <w:lang w:val="pt-PT"/>
        </w:rPr>
        <w:t xml:space="preserve"> de fístulas vesico-recto v</w:t>
      </w:r>
      <w:r w:rsidRPr="00FA3669">
        <w:rPr>
          <w:lang w:val="pt-PT"/>
        </w:rPr>
        <w:t>agina</w:t>
      </w:r>
      <w:r>
        <w:rPr>
          <w:lang w:val="pt-PT"/>
        </w:rPr>
        <w:t>is</w:t>
      </w:r>
      <w:r w:rsidRPr="00FA3669">
        <w:rPr>
          <w:lang w:val="pt-PT"/>
        </w:rPr>
        <w:t xml:space="preserve"> sob uma licença </w:t>
      </w:r>
      <w:r>
        <w:rPr>
          <w:lang w:val="pt-PT"/>
        </w:rPr>
        <w:t xml:space="preserve">de </w:t>
      </w:r>
      <w:r w:rsidRPr="00FA3669">
        <w:rPr>
          <w:i/>
          <w:lang w:val="pt-PT"/>
        </w:rPr>
        <w:t>Creative Commons</w:t>
      </w:r>
      <w:r w:rsidRPr="00FA3669">
        <w:rPr>
          <w:lang w:val="pt-PT"/>
        </w:rPr>
        <w:t>. Este trabalho destina-se a todos os cirurgiões que decid</w:t>
      </w:r>
      <w:r>
        <w:rPr>
          <w:lang w:val="pt-PT"/>
        </w:rPr>
        <w:t xml:space="preserve">am restaurar a dignidade dessas pacientes infelizes em situações de </w:t>
      </w:r>
      <w:r w:rsidRPr="00FA3669">
        <w:rPr>
          <w:lang w:val="pt-PT"/>
        </w:rPr>
        <w:t>recurso</w:t>
      </w:r>
      <w:r>
        <w:rPr>
          <w:lang w:val="pt-PT"/>
        </w:rPr>
        <w:t xml:space="preserve">s </w:t>
      </w:r>
      <w:r w:rsidRPr="00FA3669">
        <w:rPr>
          <w:lang w:val="pt-PT"/>
        </w:rPr>
        <w:t>pobres.</w:t>
      </w:r>
    </w:p>
    <w:p w:rsidR="00CF6A95" w:rsidRPr="00FA3669" w:rsidRDefault="00CF6A95" w:rsidP="00CE35CE">
      <w:pPr>
        <w:rPr>
          <w:lang w:val="pt-PT"/>
        </w:rPr>
      </w:pPr>
      <w:r w:rsidRPr="00FA3669">
        <w:rPr>
          <w:lang w:val="pt-PT"/>
        </w:rPr>
        <w:t xml:space="preserve">O folheto foi desenvolvido ao longo dos anos </w:t>
      </w:r>
      <w:r>
        <w:rPr>
          <w:lang w:val="pt-PT"/>
        </w:rPr>
        <w:t xml:space="preserve">que trabalhei em Moçambique. Foi nessa altura que defrontei um </w:t>
      </w:r>
      <w:r w:rsidRPr="00FA3669">
        <w:rPr>
          <w:lang w:val="pt-PT"/>
        </w:rPr>
        <w:t xml:space="preserve">número </w:t>
      </w:r>
      <w:r>
        <w:rPr>
          <w:lang w:val="pt-PT"/>
        </w:rPr>
        <w:t xml:space="preserve">assustador </w:t>
      </w:r>
      <w:r w:rsidRPr="00FA3669">
        <w:rPr>
          <w:lang w:val="pt-PT"/>
        </w:rPr>
        <w:t xml:space="preserve">de pacientes de fístula geralmente negligenciadas. Lentamente um pequeno grupo de cirurgiões começou a dedicar algum do seu tempo </w:t>
      </w:r>
      <w:r>
        <w:rPr>
          <w:lang w:val="pt-PT"/>
        </w:rPr>
        <w:t xml:space="preserve">a este problema. Verifiquei igualmente que havia necessidade de publicar uma brochura detalhando os passos associados à reparação cirúrgica das FVV. </w:t>
      </w:r>
    </w:p>
    <w:p w:rsidR="00CF6A95" w:rsidRPr="00FA3669" w:rsidRDefault="00CF6A95" w:rsidP="00CE35CE">
      <w:pPr>
        <w:rPr>
          <w:lang w:val="pt-PT"/>
        </w:rPr>
      </w:pPr>
      <w:r>
        <w:rPr>
          <w:lang w:val="pt-PT"/>
        </w:rPr>
        <w:t>O</w:t>
      </w:r>
      <w:r w:rsidRPr="00FA3669">
        <w:rPr>
          <w:lang w:val="pt-PT"/>
        </w:rPr>
        <w:t xml:space="preserve"> Ministério da </w:t>
      </w:r>
      <w:r>
        <w:rPr>
          <w:lang w:val="pt-PT"/>
        </w:rPr>
        <w:t>S</w:t>
      </w:r>
      <w:r w:rsidRPr="00FA3669">
        <w:rPr>
          <w:lang w:val="pt-PT"/>
        </w:rPr>
        <w:t xml:space="preserve">aúde </w:t>
      </w:r>
      <w:r>
        <w:rPr>
          <w:lang w:val="pt-PT"/>
        </w:rPr>
        <w:t xml:space="preserve">apoiou posteriormente </w:t>
      </w:r>
      <w:r w:rsidRPr="00FA3669">
        <w:rPr>
          <w:lang w:val="pt-PT"/>
        </w:rPr>
        <w:t>sessões de formação especia</w:t>
      </w:r>
      <w:r>
        <w:rPr>
          <w:lang w:val="pt-PT"/>
        </w:rPr>
        <w:t>is</w:t>
      </w:r>
      <w:r w:rsidRPr="00FA3669">
        <w:rPr>
          <w:lang w:val="pt-PT"/>
        </w:rPr>
        <w:t xml:space="preserve"> </w:t>
      </w:r>
      <w:r>
        <w:rPr>
          <w:lang w:val="pt-PT"/>
        </w:rPr>
        <w:t xml:space="preserve">nos maiores </w:t>
      </w:r>
      <w:r w:rsidRPr="00FA3669">
        <w:rPr>
          <w:lang w:val="pt-PT"/>
        </w:rPr>
        <w:t>hospitais moçambicano</w:t>
      </w:r>
      <w:r>
        <w:rPr>
          <w:lang w:val="pt-PT"/>
        </w:rPr>
        <w:t>s,</w:t>
      </w:r>
      <w:r w:rsidRPr="00FA3669">
        <w:rPr>
          <w:lang w:val="pt-PT"/>
        </w:rPr>
        <w:t xml:space="preserve"> e</w:t>
      </w:r>
      <w:r>
        <w:rPr>
          <w:lang w:val="pt-PT"/>
        </w:rPr>
        <w:t xml:space="preserve"> assim um número de cirurgiões foi</w:t>
      </w:r>
      <w:r w:rsidRPr="00FA3669">
        <w:rPr>
          <w:lang w:val="pt-PT"/>
        </w:rPr>
        <w:t xml:space="preserve"> treinado </w:t>
      </w:r>
      <w:r>
        <w:rPr>
          <w:lang w:val="pt-PT"/>
        </w:rPr>
        <w:t>nas</w:t>
      </w:r>
      <w:r w:rsidRPr="00FA3669">
        <w:rPr>
          <w:lang w:val="pt-PT"/>
        </w:rPr>
        <w:t xml:space="preserve"> técnicas de </w:t>
      </w:r>
      <w:r>
        <w:rPr>
          <w:lang w:val="pt-PT"/>
        </w:rPr>
        <w:t xml:space="preserve">reparação cirúrgica das </w:t>
      </w:r>
      <w:r w:rsidRPr="00FA3669">
        <w:rPr>
          <w:lang w:val="pt-PT"/>
        </w:rPr>
        <w:t>fístula</w:t>
      </w:r>
      <w:r>
        <w:rPr>
          <w:lang w:val="pt-PT"/>
        </w:rPr>
        <w:t>s</w:t>
      </w:r>
      <w:r w:rsidRPr="00FA3669">
        <w:rPr>
          <w:lang w:val="pt-PT"/>
        </w:rPr>
        <w:t xml:space="preserve">. Agora </w:t>
      </w:r>
      <w:r>
        <w:rPr>
          <w:lang w:val="pt-PT"/>
        </w:rPr>
        <w:t xml:space="preserve">as </w:t>
      </w:r>
      <w:r w:rsidRPr="00FA3669">
        <w:rPr>
          <w:lang w:val="pt-PT"/>
        </w:rPr>
        <w:t xml:space="preserve">fístulas </w:t>
      </w:r>
      <w:r>
        <w:rPr>
          <w:lang w:val="pt-PT"/>
        </w:rPr>
        <w:t xml:space="preserve">são reparadas </w:t>
      </w:r>
      <w:r w:rsidRPr="00FA3669">
        <w:rPr>
          <w:lang w:val="pt-PT"/>
        </w:rPr>
        <w:t xml:space="preserve">em Maputo, Beira, Tete, Chimoio, Búzi, Quelimane e </w:t>
      </w:r>
      <w:r>
        <w:rPr>
          <w:lang w:val="pt-PT"/>
        </w:rPr>
        <w:t>n</w:t>
      </w:r>
      <w:r w:rsidRPr="00FA3669">
        <w:rPr>
          <w:lang w:val="pt-PT"/>
        </w:rPr>
        <w:t xml:space="preserve">outros centros em Moçambique. As sessões de </w:t>
      </w:r>
      <w:r>
        <w:rPr>
          <w:lang w:val="pt-PT"/>
        </w:rPr>
        <w:t xml:space="preserve">formação bianuais são realizadas em </w:t>
      </w:r>
      <w:r w:rsidRPr="00FA3669">
        <w:rPr>
          <w:lang w:val="pt-PT"/>
        </w:rPr>
        <w:t>Beira envolve</w:t>
      </w:r>
      <w:r>
        <w:rPr>
          <w:lang w:val="pt-PT"/>
        </w:rPr>
        <w:t>ndo</w:t>
      </w:r>
      <w:r w:rsidRPr="00FA3669">
        <w:rPr>
          <w:lang w:val="pt-PT"/>
        </w:rPr>
        <w:t xml:space="preserve"> oito cirurgiões</w:t>
      </w:r>
      <w:r>
        <w:rPr>
          <w:lang w:val="pt-PT"/>
        </w:rPr>
        <w:t>. Por conseguinte, este esforço tem contribuído para restaurar a dignidade e tratar um número progressivamente crescente de pacientes d</w:t>
      </w:r>
      <w:bookmarkStart w:id="1" w:name="_GoBack"/>
      <w:bookmarkEnd w:id="1"/>
      <w:r>
        <w:rPr>
          <w:lang w:val="pt-PT"/>
        </w:rPr>
        <w:t xml:space="preserve">e FVV. </w:t>
      </w:r>
    </w:p>
    <w:p w:rsidR="00CF6A95" w:rsidRPr="00FA3669" w:rsidRDefault="00CF6A95" w:rsidP="00CF6A95">
      <w:pPr>
        <w:spacing w:after="0"/>
        <w:rPr>
          <w:lang w:val="pt-PT"/>
        </w:rPr>
      </w:pPr>
    </w:p>
    <w:p w:rsidR="002947CF" w:rsidRPr="002947CF" w:rsidRDefault="00CF6A95" w:rsidP="00CF6A95">
      <w:pPr>
        <w:spacing w:after="0"/>
        <w:rPr>
          <w:lang w:val="pt-PT"/>
        </w:rPr>
      </w:pPr>
      <w:r w:rsidRPr="00FA3669">
        <w:rPr>
          <w:lang w:val="pt-PT"/>
        </w:rPr>
        <w:t>Dr. Aldo Marchesini, 26 de Novembro de 2010.</w:t>
      </w:r>
    </w:p>
    <w:p w:rsidR="005D01B0" w:rsidRPr="004C4EA3" w:rsidRDefault="005D01B0" w:rsidP="005D01B0">
      <w:pPr>
        <w:rPr>
          <w:lang w:val="pt-PT"/>
        </w:rPr>
      </w:pPr>
    </w:p>
    <w:p w:rsidR="005D01B0" w:rsidRPr="004C4EA3" w:rsidRDefault="005D01B0" w:rsidP="005D01B0">
      <w:pPr>
        <w:rPr>
          <w:lang w:val="pt-PT"/>
        </w:rPr>
      </w:pPr>
    </w:p>
    <w:p w:rsidR="005D01B0" w:rsidRPr="004C4EA3" w:rsidRDefault="005D01B0" w:rsidP="005D01B0">
      <w:pPr>
        <w:rPr>
          <w:lang w:val="pt-PT"/>
        </w:rPr>
      </w:pPr>
    </w:p>
    <w:p w:rsidR="005D01B0" w:rsidRPr="004C4EA3" w:rsidRDefault="005D01B0" w:rsidP="005D01B0">
      <w:pPr>
        <w:rPr>
          <w:lang w:val="pt-PT"/>
        </w:rPr>
        <w:sectPr w:rsidR="005D01B0" w:rsidRPr="004C4EA3" w:rsidSect="005D01B0">
          <w:headerReference w:type="default" r:id="rId21"/>
          <w:headerReference w:type="first" r:id="rId22"/>
          <w:footerReference w:type="first" r:id="rId23"/>
          <w:pgSz w:w="11907" w:h="16840" w:code="9"/>
          <w:pgMar w:top="1440" w:right="1797" w:bottom="1440" w:left="1797" w:header="720" w:footer="720" w:gutter="0"/>
          <w:pgNumType w:fmt="lowerRoman"/>
          <w:cols w:space="720"/>
        </w:sectPr>
      </w:pPr>
    </w:p>
    <w:p w:rsidR="005D01B0" w:rsidRPr="004C4EA3" w:rsidRDefault="005D01B0" w:rsidP="005D01B0">
      <w:pPr>
        <w:rPr>
          <w:lang w:val="pt-PT"/>
        </w:rPr>
      </w:pPr>
    </w:p>
    <w:p w:rsidR="005D01B0" w:rsidRPr="004C4EA3" w:rsidRDefault="005D01B0">
      <w:pPr>
        <w:rPr>
          <w:lang w:val="pt-PT"/>
        </w:rPr>
        <w:sectPr w:rsidR="005D01B0" w:rsidRPr="004C4EA3">
          <w:headerReference w:type="default" r:id="rId24"/>
          <w:headerReference w:type="first" r:id="rId25"/>
          <w:pgSz w:w="11907" w:h="16840" w:code="9"/>
          <w:pgMar w:top="1440" w:right="1797" w:bottom="1440" w:left="1797" w:header="720" w:footer="720" w:gutter="0"/>
          <w:pgNumType w:fmt="lowerRoman"/>
          <w:cols w:space="720"/>
          <w:titlePg/>
        </w:sectPr>
      </w:pPr>
    </w:p>
    <w:p w:rsidR="006E2CD7" w:rsidRPr="00583AB9" w:rsidRDefault="00942056" w:rsidP="00942056">
      <w:pPr>
        <w:pStyle w:val="ChapterHeading"/>
        <w:rPr>
          <w:sz w:val="48"/>
          <w:szCs w:val="48"/>
          <w:lang w:val="pt-PT"/>
        </w:rPr>
      </w:pPr>
      <w:bookmarkStart w:id="2" w:name="_Toc289433865"/>
      <w:r w:rsidRPr="00583AB9">
        <w:rPr>
          <w:sz w:val="48"/>
          <w:szCs w:val="48"/>
          <w:lang w:val="pt-PT"/>
        </w:rPr>
        <w:lastRenderedPageBreak/>
        <w:t>Capítulo 1: Exame e Classificação das Fístulas</w:t>
      </w:r>
      <w:bookmarkEnd w:id="2"/>
    </w:p>
    <w:p w:rsidR="006E2CD7" w:rsidRDefault="006E2CD7" w:rsidP="001A1713">
      <w:pPr>
        <w:pStyle w:val="Heading2"/>
        <w:numPr>
          <w:ilvl w:val="0"/>
          <w:numId w:val="8"/>
        </w:numPr>
        <w:rPr>
          <w:lang w:val="pt-PT"/>
        </w:rPr>
      </w:pPr>
      <w:bookmarkStart w:id="3" w:name="_Toc289433866"/>
      <w:r>
        <w:rPr>
          <w:lang w:val="pt-PT"/>
        </w:rPr>
        <w:t xml:space="preserve">Como se forma </w:t>
      </w:r>
      <w:r w:rsidRPr="002A176C">
        <w:rPr>
          <w:lang w:val="pt-PT"/>
        </w:rPr>
        <w:t>uma</w:t>
      </w:r>
      <w:r>
        <w:rPr>
          <w:lang w:val="pt-PT"/>
        </w:rPr>
        <w:t xml:space="preserve"> fístula</w:t>
      </w:r>
      <w:bookmarkEnd w:id="3"/>
    </w:p>
    <w:p w:rsidR="006E2CD7" w:rsidRDefault="006E2CD7" w:rsidP="00942056">
      <w:pPr>
        <w:rPr>
          <w:lang w:val="pt-PT"/>
        </w:rPr>
      </w:pPr>
      <w:r>
        <w:rPr>
          <w:lang w:val="pt-PT"/>
        </w:rPr>
        <w:t>A fístula é, por definição, um orifício que não fecha mais espontaneamente. No nosso caso é um orifício que se forma entre a bexiga e a vagina.</w:t>
      </w:r>
    </w:p>
    <w:p w:rsidR="006E2CD7" w:rsidRDefault="006E2CD7" w:rsidP="00942056">
      <w:pPr>
        <w:rPr>
          <w:lang w:val="pt-PT"/>
        </w:rPr>
      </w:pPr>
      <w:r>
        <w:rPr>
          <w:lang w:val="pt-PT"/>
        </w:rPr>
        <w:t xml:space="preserve">Durante os partos complicados a cabeça do feto fica encravada no canal de parto e comprime as partes moles da vagina e bexiga contra a sínfise púbica e, por vezes, a vagina e o recto contra o promontório do sacro. Se esta compressão durar algumas horas, os tecidos ficam sem irrigação sanguínea e sem oxigénio e produz-se uma área de necrose por decúbito. Quando a necrose se descolar dos tecidos limítrofes, abre-se um orifício que não terá mais tendência para fechar: formou-se uma fístula. </w:t>
      </w:r>
    </w:p>
    <w:p w:rsidR="006E2CD7" w:rsidRDefault="006E2CD7" w:rsidP="00942056">
      <w:pPr>
        <w:rPr>
          <w:lang w:val="pt-PT"/>
        </w:rPr>
      </w:pPr>
      <w:r>
        <w:rPr>
          <w:lang w:val="pt-PT"/>
        </w:rPr>
        <w:t>Dependendo da sua localização, será uma fístula vesico-vaginal (FVV) ou recto-vaginal (FRV).</w:t>
      </w:r>
    </w:p>
    <w:p w:rsidR="006E2CD7" w:rsidRDefault="006E2CD7" w:rsidP="00942056">
      <w:pPr>
        <w:rPr>
          <w:lang w:val="pt-PT"/>
        </w:rPr>
      </w:pPr>
      <w:r>
        <w:rPr>
          <w:lang w:val="pt-PT"/>
        </w:rPr>
        <w:t xml:space="preserve">Naturalmente existem </w:t>
      </w:r>
      <w:r w:rsidRPr="00372554">
        <w:rPr>
          <w:b/>
          <w:lang w:val="pt-PT"/>
        </w:rPr>
        <w:t>outras consequências</w:t>
      </w:r>
      <w:r>
        <w:rPr>
          <w:lang w:val="pt-PT"/>
        </w:rPr>
        <w:t>: o feto em geral morre e, por vezes, o útero não aguenta à força das contracções e produz-se uma rotura uterina, com todas as graves consequências para a vida da mãe. A principal causa de obstrução do parto é a desproporção feto-pélvica. É portanto norma que as portadoras de FVV/FRV sejam primíparas muito jovens, e de pequena estatura (&lt; m.1,50), sendo uma discreta percentagem delas sem mais o útero e portanto duplamente discriminadas, quer pela perda de urina quer pela infertilidade permanente residual.</w:t>
      </w:r>
    </w:p>
    <w:p w:rsidR="006E2CD7" w:rsidRDefault="006E2CD7" w:rsidP="001A1713">
      <w:pPr>
        <w:pStyle w:val="Heading2"/>
        <w:numPr>
          <w:ilvl w:val="0"/>
          <w:numId w:val="8"/>
        </w:numPr>
        <w:rPr>
          <w:lang w:val="pt-PT"/>
        </w:rPr>
      </w:pPr>
      <w:bookmarkStart w:id="4" w:name="_Toc289433867"/>
      <w:r>
        <w:rPr>
          <w:lang w:val="pt-PT"/>
        </w:rPr>
        <w:t>Como se estabiliza a fístula</w:t>
      </w:r>
      <w:bookmarkEnd w:id="4"/>
    </w:p>
    <w:p w:rsidR="00CD7520" w:rsidRDefault="006E2CD7" w:rsidP="00942056">
      <w:pPr>
        <w:rPr>
          <w:lang w:val="pt-PT"/>
        </w:rPr>
      </w:pPr>
      <w:r>
        <w:rPr>
          <w:lang w:val="pt-PT"/>
        </w:rPr>
        <w:t>Logo a seguir ao parto arrastado, os tecidos vaginais encontram-se traumatizados, com edema e, em muitos casos, com áreas necrosadas em vários sítios do canal vaginal. Essas necroses parietais se descolam e iniciam processos de retracção cicatricial que podem reduzir a vagina a um canal estreito, distorcido e apresentando bandas cicatriciais transversais que alteram profundamente a arquitectura da vagina. Os processos de retracção e de reparação podem levar algumas semanas antes de se estabilizarem. Em geral dois meses consideram-se suficientes para a situação se estabilizar e tornar possível uma cirurgia reparadora. É por este motivo que não se opera uma fístula antes de passarem pelo menos dois meses do parto.</w:t>
      </w:r>
    </w:p>
    <w:p w:rsidR="00FE4D25" w:rsidRPr="00FE4D25" w:rsidRDefault="00CE35CE" w:rsidP="00CE35CE">
      <w:pPr>
        <w:pStyle w:val="Caption"/>
        <w:jc w:val="center"/>
        <w:rPr>
          <w:lang w:val="pt-PT"/>
        </w:rPr>
      </w:pPr>
      <w:bookmarkStart w:id="5" w:name="_Toc289595891"/>
      <w:r w:rsidRPr="00CE35CE">
        <w:rPr>
          <w:lang w:val="pt-PT"/>
        </w:rPr>
        <w:t xml:space="preserve">Fig </w:t>
      </w:r>
      <w:r w:rsidR="002C7C97">
        <w:fldChar w:fldCharType="begin"/>
      </w:r>
      <w:r w:rsidRPr="00CE35CE">
        <w:rPr>
          <w:lang w:val="pt-PT"/>
        </w:rPr>
        <w:instrText xml:space="preserve"> SEQ Fig \* ARABIC </w:instrText>
      </w:r>
      <w:r w:rsidR="002C7C97">
        <w:fldChar w:fldCharType="separate"/>
      </w:r>
      <w:r w:rsidRPr="00CE35CE">
        <w:rPr>
          <w:noProof/>
          <w:lang w:val="pt-PT"/>
        </w:rPr>
        <w:t>1</w:t>
      </w:r>
      <w:r w:rsidR="002C7C97">
        <w:fldChar w:fldCharType="end"/>
      </w:r>
      <w:r w:rsidR="00FE4D25" w:rsidRPr="00FE4D25">
        <w:rPr>
          <w:lang w:val="pt-PT"/>
        </w:rPr>
        <w:t xml:space="preserve">: </w:t>
      </w:r>
      <w:r w:rsidR="00FE4D25" w:rsidRPr="003F037F">
        <w:rPr>
          <w:lang w:val="pt-PT"/>
        </w:rPr>
        <w:t xml:space="preserve">Tecidos com necrose e </w:t>
      </w:r>
      <w:r w:rsidR="00506E3C">
        <w:rPr>
          <w:lang w:val="pt-PT"/>
        </w:rPr>
        <w:t>E</w:t>
      </w:r>
      <w:r w:rsidR="00FE4D25" w:rsidRPr="003F037F">
        <w:rPr>
          <w:lang w:val="pt-PT"/>
        </w:rPr>
        <w:t>cidos necróticos</w:t>
      </w:r>
      <w:bookmarkEnd w:id="5"/>
    </w:p>
    <w:p w:rsidR="00CD7520" w:rsidRDefault="006A7F02" w:rsidP="00115731">
      <w:pPr>
        <w:keepNext/>
        <w:jc w:val="center"/>
        <w:rPr>
          <w:lang w:val="pt-PT"/>
        </w:rPr>
      </w:pPr>
      <w:r>
        <w:rPr>
          <w:noProof/>
          <w:lang w:eastAsia="en-ZA"/>
        </w:rPr>
        <w:drawing>
          <wp:inline distT="0" distB="0" distL="0" distR="0">
            <wp:extent cx="4558665" cy="1492885"/>
            <wp:effectExtent l="19050" t="0" r="0" b="0"/>
            <wp:docPr id="5" name="Picture 5" descr="FVV necroses nas fases inicia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VV necroses nas fases iniciais 2"/>
                    <pic:cNvPicPr>
                      <a:picLocks noChangeAspect="1" noChangeArrowheads="1"/>
                    </pic:cNvPicPr>
                  </pic:nvPicPr>
                  <pic:blipFill>
                    <a:blip r:embed="rId26"/>
                    <a:srcRect/>
                    <a:stretch>
                      <a:fillRect/>
                    </a:stretch>
                  </pic:blipFill>
                  <pic:spPr bwMode="auto">
                    <a:xfrm>
                      <a:off x="0" y="0"/>
                      <a:ext cx="4558665" cy="1492885"/>
                    </a:xfrm>
                    <a:prstGeom prst="rect">
                      <a:avLst/>
                    </a:prstGeom>
                    <a:noFill/>
                    <a:ln w="9525">
                      <a:noFill/>
                      <a:miter lim="800000"/>
                      <a:headEnd/>
                      <a:tailEnd/>
                    </a:ln>
                  </pic:spPr>
                </pic:pic>
              </a:graphicData>
            </a:graphic>
          </wp:inline>
        </w:drawing>
      </w:r>
    </w:p>
    <w:p w:rsidR="00104EA8" w:rsidRDefault="00104EA8" w:rsidP="00115731">
      <w:pPr>
        <w:keepNext/>
        <w:jc w:val="center"/>
        <w:rPr>
          <w:lang w:val="pt-PT"/>
        </w:rPr>
      </w:pPr>
    </w:p>
    <w:p w:rsidR="00104EA8" w:rsidRDefault="00104EA8">
      <w:pPr>
        <w:spacing w:after="0"/>
        <w:rPr>
          <w:lang w:val="pt-PT"/>
        </w:rPr>
      </w:pPr>
      <w:bookmarkStart w:id="6" w:name="_Toc289595892"/>
      <w:r>
        <w:rPr>
          <w:b/>
          <w:bCs/>
          <w:lang w:val="pt-PT"/>
        </w:rPr>
        <w:br w:type="page"/>
      </w:r>
    </w:p>
    <w:p w:rsidR="006E2CD7" w:rsidRDefault="00CE35CE" w:rsidP="00115731">
      <w:pPr>
        <w:pStyle w:val="Caption"/>
        <w:jc w:val="center"/>
        <w:rPr>
          <w:lang w:val="pt-PT"/>
        </w:rPr>
      </w:pPr>
      <w:r>
        <w:rPr>
          <w:lang w:val="pt-PT"/>
        </w:rPr>
        <w:lastRenderedPageBreak/>
        <w:t>Fig</w:t>
      </w:r>
      <w:r w:rsidR="00115731" w:rsidRPr="00FE4D25">
        <w:rPr>
          <w:lang w:val="pt-PT"/>
        </w:rPr>
        <w:t xml:space="preserve"> </w:t>
      </w:r>
      <w:r w:rsidR="002C7C97">
        <w:rPr>
          <w:lang w:val="pt-PT"/>
        </w:rPr>
        <w:fldChar w:fldCharType="begin"/>
      </w:r>
      <w:r>
        <w:rPr>
          <w:lang w:val="pt-PT"/>
        </w:rPr>
        <w:instrText xml:space="preserve"> SEQ Fig \* ARABIC </w:instrText>
      </w:r>
      <w:r w:rsidR="002C7C97">
        <w:rPr>
          <w:lang w:val="pt-PT"/>
        </w:rPr>
        <w:fldChar w:fldCharType="separate"/>
      </w:r>
      <w:r>
        <w:rPr>
          <w:noProof/>
          <w:lang w:val="pt-PT"/>
        </w:rPr>
        <w:t>2</w:t>
      </w:r>
      <w:r w:rsidR="002C7C97">
        <w:rPr>
          <w:lang w:val="pt-PT"/>
        </w:rPr>
        <w:fldChar w:fldCharType="end"/>
      </w:r>
      <w:r w:rsidR="00115731" w:rsidRPr="00FE4D25">
        <w:rPr>
          <w:lang w:val="pt-PT"/>
        </w:rPr>
        <w:t>:</w:t>
      </w:r>
      <w:r w:rsidR="00B375B0">
        <w:rPr>
          <w:lang w:val="pt-PT"/>
        </w:rPr>
        <w:t xml:space="preserve"> </w:t>
      </w:r>
      <w:r w:rsidR="00CB5365" w:rsidRPr="00CB5365">
        <w:rPr>
          <w:lang w:val="pt-PT"/>
        </w:rPr>
        <w:t>Es</w:t>
      </w:r>
      <w:r w:rsidR="00CB5365">
        <w:rPr>
          <w:lang w:val="pt-PT"/>
        </w:rPr>
        <w:t>tenose vaginal, banda posterior</w:t>
      </w:r>
      <w:bookmarkEnd w:id="6"/>
    </w:p>
    <w:p w:rsidR="00104EA8" w:rsidRDefault="006A7F02" w:rsidP="00104EA8">
      <w:pPr>
        <w:jc w:val="center"/>
        <w:rPr>
          <w:lang w:val="pt-PT"/>
        </w:rPr>
      </w:pPr>
      <w:r>
        <w:rPr>
          <w:b/>
          <w:noProof/>
          <w:color w:val="0000FF"/>
          <w:lang w:eastAsia="en-ZA"/>
        </w:rPr>
        <w:drawing>
          <wp:inline distT="0" distB="0" distL="0" distR="0">
            <wp:extent cx="1371600" cy="995045"/>
            <wp:effectExtent l="19050" t="0" r="0" b="0"/>
            <wp:docPr id="6" name="Picture 6" descr="FVV com vagina cicatrici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VV com vagina cicatricial 1"/>
                    <pic:cNvPicPr>
                      <a:picLocks noChangeAspect="1" noChangeArrowheads="1"/>
                    </pic:cNvPicPr>
                  </pic:nvPicPr>
                  <pic:blipFill>
                    <a:blip r:embed="rId27"/>
                    <a:srcRect r="5969" b="6714"/>
                    <a:stretch>
                      <a:fillRect/>
                    </a:stretch>
                  </pic:blipFill>
                  <pic:spPr bwMode="auto">
                    <a:xfrm>
                      <a:off x="0" y="0"/>
                      <a:ext cx="1371600" cy="995045"/>
                    </a:xfrm>
                    <a:prstGeom prst="rect">
                      <a:avLst/>
                    </a:prstGeom>
                    <a:noFill/>
                    <a:ln w="9525">
                      <a:noFill/>
                      <a:miter lim="800000"/>
                      <a:headEnd/>
                      <a:tailEnd/>
                    </a:ln>
                  </pic:spPr>
                </pic:pic>
              </a:graphicData>
            </a:graphic>
          </wp:inline>
        </w:drawing>
      </w:r>
      <w:bookmarkStart w:id="7" w:name="_Toc289595893"/>
    </w:p>
    <w:p w:rsidR="00D63071" w:rsidRPr="00D63071" w:rsidRDefault="00CE35CE" w:rsidP="00104EA8">
      <w:pPr>
        <w:jc w:val="center"/>
        <w:rPr>
          <w:lang w:val="pt-PT"/>
        </w:rPr>
      </w:pPr>
      <w:r>
        <w:rPr>
          <w:lang w:val="pt-PT"/>
        </w:rPr>
        <w:t>Fig</w:t>
      </w:r>
      <w:r w:rsidR="00D63071" w:rsidRPr="00D63071">
        <w:rPr>
          <w:lang w:val="pt-PT"/>
        </w:rPr>
        <w:t xml:space="preserve"> </w:t>
      </w:r>
      <w:r w:rsidR="002C7C97">
        <w:rPr>
          <w:lang w:val="pt-PT"/>
        </w:rPr>
        <w:fldChar w:fldCharType="begin"/>
      </w:r>
      <w:r>
        <w:rPr>
          <w:lang w:val="pt-PT"/>
        </w:rPr>
        <w:instrText xml:space="preserve"> SEQ Fig \* ARABIC </w:instrText>
      </w:r>
      <w:r w:rsidR="002C7C97">
        <w:rPr>
          <w:lang w:val="pt-PT"/>
        </w:rPr>
        <w:fldChar w:fldCharType="separate"/>
      </w:r>
      <w:r>
        <w:rPr>
          <w:noProof/>
          <w:lang w:val="pt-PT"/>
        </w:rPr>
        <w:t>3</w:t>
      </w:r>
      <w:r w:rsidR="002C7C97">
        <w:rPr>
          <w:lang w:val="pt-PT"/>
        </w:rPr>
        <w:fldChar w:fldCharType="end"/>
      </w:r>
      <w:r w:rsidR="00D63071" w:rsidRPr="00D63071">
        <w:rPr>
          <w:lang w:val="pt-PT"/>
        </w:rPr>
        <w:t xml:space="preserve">: </w:t>
      </w:r>
      <w:r w:rsidR="00D63071" w:rsidRPr="0078080A">
        <w:rPr>
          <w:lang w:val="pt-PT"/>
        </w:rPr>
        <w:t>Severo aperto vaginal e Atresia vaginal</w:t>
      </w:r>
      <w:bookmarkEnd w:id="7"/>
    </w:p>
    <w:p w:rsidR="00104EA8" w:rsidRDefault="006A7F02" w:rsidP="00104EA8">
      <w:pPr>
        <w:jc w:val="center"/>
        <w:rPr>
          <w:lang w:val="pt-PT"/>
        </w:rPr>
      </w:pPr>
      <w:r>
        <w:rPr>
          <w:b/>
          <w:noProof/>
          <w:color w:val="0000FF"/>
          <w:lang w:eastAsia="en-ZA"/>
        </w:rPr>
        <w:drawing>
          <wp:inline distT="0" distB="0" distL="0" distR="0">
            <wp:extent cx="3307715" cy="1021715"/>
            <wp:effectExtent l="19050" t="0" r="6985" b="0"/>
            <wp:docPr id="7" name="Picture 7" descr="FVV com vagina cicatrici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VV com vagina cicatricial 2"/>
                    <pic:cNvPicPr>
                      <a:picLocks noChangeAspect="1" noChangeArrowheads="1"/>
                    </pic:cNvPicPr>
                  </pic:nvPicPr>
                  <pic:blipFill>
                    <a:blip r:embed="rId28"/>
                    <a:srcRect/>
                    <a:stretch>
                      <a:fillRect/>
                    </a:stretch>
                  </pic:blipFill>
                  <pic:spPr bwMode="auto">
                    <a:xfrm>
                      <a:off x="0" y="0"/>
                      <a:ext cx="3307715" cy="1021715"/>
                    </a:xfrm>
                    <a:prstGeom prst="rect">
                      <a:avLst/>
                    </a:prstGeom>
                    <a:noFill/>
                    <a:ln w="9525">
                      <a:noFill/>
                      <a:miter lim="800000"/>
                      <a:headEnd/>
                      <a:tailEnd/>
                    </a:ln>
                  </pic:spPr>
                </pic:pic>
              </a:graphicData>
            </a:graphic>
          </wp:inline>
        </w:drawing>
      </w:r>
      <w:bookmarkStart w:id="8" w:name="_Toc289433868"/>
    </w:p>
    <w:p w:rsidR="00DA4F72" w:rsidRDefault="00DA4F72" w:rsidP="00104EA8">
      <w:pPr>
        <w:jc w:val="center"/>
        <w:rPr>
          <w:lang w:val="pt-PT"/>
        </w:rPr>
      </w:pPr>
    </w:p>
    <w:bookmarkEnd w:id="8"/>
    <w:p w:rsidR="00DA4F72" w:rsidRDefault="00DA4F72" w:rsidP="00DA4F72">
      <w:pPr>
        <w:pStyle w:val="Heading2"/>
        <w:numPr>
          <w:ilvl w:val="0"/>
          <w:numId w:val="8"/>
        </w:numPr>
        <w:rPr>
          <w:lang w:val="pt-PT"/>
        </w:rPr>
      </w:pPr>
      <w:r>
        <w:rPr>
          <w:lang w:val="pt-PT"/>
        </w:rPr>
        <w:t xml:space="preserve">Como se examina a fístula </w:t>
      </w:r>
    </w:p>
    <w:p w:rsidR="006E2CD7" w:rsidRDefault="006E2CD7" w:rsidP="00DA6055">
      <w:pPr>
        <w:rPr>
          <w:lang w:val="pt-PT"/>
        </w:rPr>
      </w:pPr>
      <w:r>
        <w:rPr>
          <w:lang w:val="pt-PT"/>
        </w:rPr>
        <w:t>Há um primeiro exame, simples, que consiste em fazer um toque vaginal. Com os dois dedos se avalia a situação de forma, dimensões e elasticidade da vagina e com a ponta do indicador ou do médio se procura o orifício da fístula. Na maior parte das vezes é simples detectar a sua localização a sua forma e dimensão, a natureza das margens, a elasticidade e espessura  dos tecido etc. Vamos tomar em consideração as várias características.</w:t>
      </w:r>
    </w:p>
    <w:p w:rsidR="006E2CD7" w:rsidRPr="00CB7742" w:rsidRDefault="00DA6055" w:rsidP="00233EF2">
      <w:pPr>
        <w:pStyle w:val="Heading3"/>
        <w:rPr>
          <w:lang w:val="pt-PT"/>
        </w:rPr>
      </w:pPr>
      <w:bookmarkStart w:id="9" w:name="_Toc289433869"/>
      <w:r>
        <w:rPr>
          <w:lang w:val="pt-PT"/>
        </w:rPr>
        <w:t>3.1</w:t>
      </w:r>
      <w:r>
        <w:rPr>
          <w:lang w:val="pt-PT"/>
        </w:rPr>
        <w:tab/>
      </w:r>
      <w:r w:rsidR="006E2CD7" w:rsidRPr="00CB7742">
        <w:rPr>
          <w:lang w:val="pt-PT"/>
        </w:rPr>
        <w:t>Localização</w:t>
      </w:r>
      <w:bookmarkEnd w:id="9"/>
      <w:r w:rsidR="006E2CD7" w:rsidRPr="00CB7742">
        <w:rPr>
          <w:lang w:val="pt-PT"/>
        </w:rPr>
        <w:t xml:space="preserve"> </w:t>
      </w:r>
    </w:p>
    <w:p w:rsidR="006E2CD7" w:rsidRDefault="006E2CD7" w:rsidP="001A1713">
      <w:pPr>
        <w:numPr>
          <w:ilvl w:val="0"/>
          <w:numId w:val="9"/>
        </w:numPr>
        <w:rPr>
          <w:lang w:val="pt-PT"/>
        </w:rPr>
      </w:pPr>
      <w:r>
        <w:rPr>
          <w:lang w:val="pt-PT"/>
        </w:rPr>
        <w:t>Perto do púbis, centro-vaginal, perto do colo uterino ou até na abobada vaginal, em caso de histerectomia por rotura uterina.</w:t>
      </w:r>
    </w:p>
    <w:p w:rsidR="006E2CD7" w:rsidRDefault="006E2CD7" w:rsidP="001A1713">
      <w:pPr>
        <w:numPr>
          <w:ilvl w:val="0"/>
          <w:numId w:val="9"/>
        </w:numPr>
        <w:rPr>
          <w:lang w:val="pt-PT"/>
        </w:rPr>
      </w:pPr>
      <w:r>
        <w:rPr>
          <w:lang w:val="pt-PT"/>
        </w:rPr>
        <w:t xml:space="preserve">Interessando ou não o colo vescical (a passagem da uretra para a bexiga). É importante porque pode ter havido destruição do esfíncter uretral e, uma vez reparada a FVV, pode manifestar-se uma incontinência. </w:t>
      </w:r>
    </w:p>
    <w:p w:rsidR="006E2CD7" w:rsidRPr="005109B6" w:rsidRDefault="006E2CD7" w:rsidP="001A1713">
      <w:pPr>
        <w:numPr>
          <w:ilvl w:val="0"/>
          <w:numId w:val="9"/>
        </w:numPr>
        <w:rPr>
          <w:lang w:val="pt-PT"/>
        </w:rPr>
      </w:pPr>
      <w:r>
        <w:rPr>
          <w:lang w:val="pt-PT"/>
        </w:rPr>
        <w:t>Se é ou não circunferencial, isto é se interessa circularmente toda a bexiga, deixando uma separação entre o orifício proximal da uretra e o orifício da fístula da bexiga.</w:t>
      </w:r>
    </w:p>
    <w:p w:rsidR="006E2CD7" w:rsidRDefault="00DA6055" w:rsidP="00DA6055">
      <w:pPr>
        <w:pStyle w:val="Heading3"/>
        <w:rPr>
          <w:lang w:val="pt-PT"/>
        </w:rPr>
      </w:pPr>
      <w:bookmarkStart w:id="10" w:name="_Toc289433870"/>
      <w:r>
        <w:rPr>
          <w:lang w:val="pt-PT"/>
        </w:rPr>
        <w:t>3.2</w:t>
      </w:r>
      <w:r>
        <w:rPr>
          <w:lang w:val="pt-PT"/>
        </w:rPr>
        <w:tab/>
      </w:r>
      <w:r w:rsidR="006E2CD7">
        <w:rPr>
          <w:lang w:val="pt-PT"/>
        </w:rPr>
        <w:t>Dimensão</w:t>
      </w:r>
      <w:bookmarkEnd w:id="10"/>
    </w:p>
    <w:p w:rsidR="006E2CD7" w:rsidRDefault="006E2CD7" w:rsidP="003017D6">
      <w:pPr>
        <w:ind w:left="720"/>
        <w:rPr>
          <w:lang w:val="pt-PT"/>
        </w:rPr>
      </w:pPr>
      <w:r w:rsidRPr="00CB7742">
        <w:rPr>
          <w:lang w:val="pt-PT"/>
        </w:rPr>
        <w:t>Para avaliar correctamente a dimensão</w:t>
      </w:r>
      <w:r>
        <w:rPr>
          <w:lang w:val="pt-PT"/>
        </w:rPr>
        <w:t xml:space="preserve"> é preciso fazer passar a ponta do dedo sobre a circunferência toda da FVV. Só assim é que se pode ter uma ideia das reais dimensões nas fístulas grandes e nas que apresentam prolapso em extroversão da cúpula vescical. </w:t>
      </w:r>
    </w:p>
    <w:p w:rsidR="006E2CD7" w:rsidRDefault="006E2CD7" w:rsidP="003017D6">
      <w:pPr>
        <w:ind w:left="720"/>
        <w:rPr>
          <w:lang w:val="pt-PT"/>
        </w:rPr>
      </w:pPr>
      <w:r>
        <w:rPr>
          <w:lang w:val="pt-PT"/>
        </w:rPr>
        <w:t>Nas fístulas pequenas é necessária muita concentração para distinguir a sua presença e dimensão na parede vaginal anterior. Acontece com uma certa frequência que o dedo não consiga apreciar a fístula. Em tal caso dever-se-á examinar a paciente em posição ginecológica, com boa iluminação, auxílio de valvas e introduzindo soro com azul de metileno ou violeta de genciana através duma algália e seringa, para observar donde sai o líquido.</w:t>
      </w:r>
    </w:p>
    <w:p w:rsidR="006E2CD7" w:rsidRPr="00A93435" w:rsidRDefault="003017D6" w:rsidP="003017D6">
      <w:pPr>
        <w:pStyle w:val="Heading3"/>
        <w:rPr>
          <w:lang w:val="pt-PT"/>
        </w:rPr>
      </w:pPr>
      <w:bookmarkStart w:id="11" w:name="_Toc289433871"/>
      <w:r>
        <w:rPr>
          <w:lang w:val="pt-PT"/>
        </w:rPr>
        <w:lastRenderedPageBreak/>
        <w:t>3.3</w:t>
      </w:r>
      <w:r>
        <w:rPr>
          <w:lang w:val="pt-PT"/>
        </w:rPr>
        <w:tab/>
      </w:r>
      <w:r w:rsidR="006E2CD7" w:rsidRPr="00A93435">
        <w:rPr>
          <w:lang w:val="pt-PT"/>
        </w:rPr>
        <w:t>Natureza das margens</w:t>
      </w:r>
      <w:bookmarkEnd w:id="11"/>
    </w:p>
    <w:p w:rsidR="006E2CD7" w:rsidRPr="00F76764" w:rsidRDefault="006E2CD7" w:rsidP="00E16BDC">
      <w:pPr>
        <w:ind w:left="720"/>
        <w:rPr>
          <w:lang w:val="pt-PT"/>
        </w:rPr>
      </w:pPr>
      <w:r>
        <w:rPr>
          <w:lang w:val="pt-PT"/>
        </w:rPr>
        <w:t xml:space="preserve">Este aspecto é importante, porque informa sobre a espessura, elasticidade ou rigidez cicatricial </w:t>
      </w:r>
      <w:r w:rsidRPr="00F76764">
        <w:rPr>
          <w:lang w:val="pt-PT"/>
        </w:rPr>
        <w:t>das margens. Se as margens forem espessas, bem estofadas e vascularizadas, será fácil que a sutura da FVV resista, se forem finas, cicatriciais ou aderenciadas aos ramos ascendentes do púbis sem plano de clivagem, o encerramento será bastante laborioso e com probabilidade de  deiscência.</w:t>
      </w:r>
    </w:p>
    <w:p w:rsidR="006E2CD7" w:rsidRDefault="006E2CD7" w:rsidP="001A1713">
      <w:pPr>
        <w:numPr>
          <w:ilvl w:val="0"/>
          <w:numId w:val="10"/>
        </w:numPr>
        <w:rPr>
          <w:lang w:val="pt-PT"/>
        </w:rPr>
      </w:pPr>
      <w:r>
        <w:rPr>
          <w:lang w:val="pt-PT"/>
        </w:rPr>
        <w:t>A margem alta deve ser examinada com cuidado, especialmente quando está em contacto com a sínfise púbica. Se as partes moles forem muito finas ou até reduzidas a uma simples camada de tecido cicatricial sobre o ramo horizontal inferior do púbis, o encerramento apresentará severas dificuldades e a incontinência residual pós-encerramento será quase que inevitável.</w:t>
      </w:r>
    </w:p>
    <w:p w:rsidR="006E2CD7" w:rsidRDefault="006E2CD7" w:rsidP="001A1713">
      <w:pPr>
        <w:numPr>
          <w:ilvl w:val="0"/>
          <w:numId w:val="10"/>
        </w:numPr>
        <w:rPr>
          <w:lang w:val="pt-PT"/>
        </w:rPr>
      </w:pPr>
      <w:r>
        <w:rPr>
          <w:lang w:val="pt-PT"/>
        </w:rPr>
        <w:t>Examinando esta margem deve-se fazer mente local para detectar se se trata duma fístula circunferencial, caracterizada pela destruição circular do colo da bexiga. Em concreto o dedo apreciará a presença de dois orifícios separados: o da uretra proximal e o da bexiga.</w:t>
      </w:r>
    </w:p>
    <w:p w:rsidR="006E2CD7" w:rsidRDefault="006E2CD7" w:rsidP="001A1713">
      <w:pPr>
        <w:numPr>
          <w:ilvl w:val="0"/>
          <w:numId w:val="10"/>
        </w:numPr>
        <w:rPr>
          <w:lang w:val="pt-PT"/>
        </w:rPr>
      </w:pPr>
      <w:r>
        <w:rPr>
          <w:lang w:val="pt-PT"/>
        </w:rPr>
        <w:t>Outro pormenor que é necessário registar é o comprimento da uretra. Se for menor de 1 cm parte da uretra ficou destruída e a reparação da FVV deixará com probabilidade uma incontinência.</w:t>
      </w:r>
    </w:p>
    <w:p w:rsidR="006E2CD7" w:rsidRPr="00093928" w:rsidRDefault="006E2CD7" w:rsidP="001A1713">
      <w:pPr>
        <w:pStyle w:val="Heading3"/>
        <w:numPr>
          <w:ilvl w:val="1"/>
          <w:numId w:val="8"/>
        </w:numPr>
        <w:ind w:left="709" w:hanging="709"/>
        <w:rPr>
          <w:lang w:val="pt-PT"/>
        </w:rPr>
      </w:pPr>
      <w:bookmarkStart w:id="12" w:name="_Toc289433872"/>
      <w:proofErr w:type="spellStart"/>
      <w:r w:rsidRPr="003017D6">
        <w:t>Dimensões</w:t>
      </w:r>
      <w:proofErr w:type="spellEnd"/>
      <w:r w:rsidRPr="00093928">
        <w:rPr>
          <w:lang w:val="pt-PT"/>
        </w:rPr>
        <w:t xml:space="preserve"> da vagina</w:t>
      </w:r>
      <w:bookmarkEnd w:id="12"/>
    </w:p>
    <w:p w:rsidR="006E2CD7" w:rsidRPr="00A93435" w:rsidRDefault="006E2CD7" w:rsidP="003017D6">
      <w:pPr>
        <w:ind w:left="720"/>
        <w:rPr>
          <w:lang w:val="pt-PT"/>
        </w:rPr>
      </w:pPr>
      <w:r>
        <w:rPr>
          <w:lang w:val="pt-PT"/>
        </w:rPr>
        <w:t>Devem-se avaliar também as dimensões da vagina. Podem complicar o encerramento da FVV duma maneira muito importante.</w:t>
      </w:r>
    </w:p>
    <w:p w:rsidR="006E2CD7" w:rsidRDefault="006E2CD7" w:rsidP="003017D6">
      <w:pPr>
        <w:ind w:left="720"/>
        <w:rPr>
          <w:lang w:val="pt-PT"/>
        </w:rPr>
      </w:pPr>
      <w:r>
        <w:rPr>
          <w:lang w:val="pt-PT"/>
        </w:rPr>
        <w:t>Vagina estreita, curta e cicatricial. Pode ter também bandas horizontais na parede inferior, que limitam o acesso e impedem a visão</w:t>
      </w:r>
      <w:r w:rsidR="003B5A35">
        <w:rPr>
          <w:lang w:val="pt-PT"/>
        </w:rPr>
        <w:t>.</w:t>
      </w:r>
    </w:p>
    <w:p w:rsidR="006E2CD7" w:rsidRDefault="006E2CD7" w:rsidP="003017D6">
      <w:pPr>
        <w:ind w:left="720"/>
        <w:rPr>
          <w:lang w:val="pt-PT"/>
        </w:rPr>
      </w:pPr>
      <w:r>
        <w:rPr>
          <w:lang w:val="pt-PT"/>
        </w:rPr>
        <w:t>Vagina excessivamente ampla e profunda. Torna-se muito difícil trazer à vista o orifício da FVV. Será preciso inventar maneiras e truques para tornar visível e acessível a FVV.</w:t>
      </w:r>
    </w:p>
    <w:p w:rsidR="006E2CD7" w:rsidRDefault="003B5A35" w:rsidP="003B5A35">
      <w:pPr>
        <w:pStyle w:val="Heading3"/>
        <w:rPr>
          <w:lang w:val="pt-PT"/>
        </w:rPr>
      </w:pPr>
      <w:bookmarkStart w:id="13" w:name="_Toc289433873"/>
      <w:r>
        <w:rPr>
          <w:lang w:val="pt-PT"/>
        </w:rPr>
        <w:t>3.5</w:t>
      </w:r>
      <w:r>
        <w:rPr>
          <w:lang w:val="pt-PT"/>
        </w:rPr>
        <w:tab/>
      </w:r>
      <w:r w:rsidR="006E2CD7">
        <w:rPr>
          <w:lang w:val="pt-PT"/>
        </w:rPr>
        <w:t>Fístula Recto-Vaginal</w:t>
      </w:r>
      <w:bookmarkEnd w:id="13"/>
    </w:p>
    <w:p w:rsidR="006E2CD7" w:rsidRDefault="006E2CD7" w:rsidP="00631F05">
      <w:pPr>
        <w:ind w:left="720"/>
        <w:rPr>
          <w:lang w:val="pt-PT"/>
        </w:rPr>
      </w:pPr>
      <w:r w:rsidRPr="00093928">
        <w:rPr>
          <w:lang w:val="pt-PT"/>
        </w:rPr>
        <w:t xml:space="preserve">Antes de </w:t>
      </w:r>
      <w:r>
        <w:rPr>
          <w:lang w:val="pt-PT"/>
        </w:rPr>
        <w:t>finalizar</w:t>
      </w:r>
      <w:r w:rsidRPr="00093928">
        <w:rPr>
          <w:lang w:val="pt-PT"/>
        </w:rPr>
        <w:t xml:space="preserve"> </w:t>
      </w:r>
      <w:r>
        <w:rPr>
          <w:lang w:val="pt-PT"/>
        </w:rPr>
        <w:t xml:space="preserve">o exame deve-se sempre perguntar à paciente se as fezes também saem pela vagina, de maneira a não dar por terminado o exame com a descrição da FVV. </w:t>
      </w:r>
    </w:p>
    <w:p w:rsidR="006E2CD7" w:rsidRDefault="006E2CD7" w:rsidP="00631F05">
      <w:pPr>
        <w:ind w:left="720"/>
        <w:rPr>
          <w:lang w:val="pt-PT"/>
        </w:rPr>
      </w:pPr>
      <w:r>
        <w:rPr>
          <w:lang w:val="pt-PT"/>
        </w:rPr>
        <w:t>É oportuno lembrar que o mecanismo de produção da FRV é a compressão das partes moles entre a cabeça do feto e o promontório sacral, pelo que a localização mais habitual é na parte alta da vagina. Existem, todavia FRV baixas e até lacerações perineais de 3º grau.</w:t>
      </w:r>
    </w:p>
    <w:p w:rsidR="006E2CD7" w:rsidRDefault="006E2CD7" w:rsidP="00631F05">
      <w:pPr>
        <w:ind w:left="720"/>
        <w:rPr>
          <w:lang w:val="pt-PT"/>
        </w:rPr>
      </w:pPr>
      <w:r>
        <w:rPr>
          <w:lang w:val="pt-PT"/>
        </w:rPr>
        <w:t>Não sempre é fácil descrever uma FRV. Frequentemente elas se encontram atrás duma banda cicatricial que dificulta a palpação do orifício. Elas têm uma forma elíptica, a grande eixo horizontal transversal e a margem mais lateral costuma ser muito rígida e fixa.</w:t>
      </w:r>
    </w:p>
    <w:p w:rsidR="006E2CD7" w:rsidRPr="00093928" w:rsidRDefault="006E2CD7" w:rsidP="00631F05">
      <w:pPr>
        <w:ind w:left="720"/>
        <w:rPr>
          <w:lang w:val="pt-PT"/>
        </w:rPr>
      </w:pPr>
      <w:r>
        <w:rPr>
          <w:lang w:val="pt-PT"/>
        </w:rPr>
        <w:t>Pode acontecer que não se consiga sentir com o dedo a FRV. É preciso então ajudar-se com uma pinça de Kelly fina e comprida, até enfiar o orifício e introduzir um dedo no recto, para sentir a ponta no canal rectal.</w:t>
      </w:r>
    </w:p>
    <w:p w:rsidR="006E2CD7" w:rsidRDefault="006E2CD7" w:rsidP="001A1713">
      <w:pPr>
        <w:pStyle w:val="Heading2"/>
        <w:numPr>
          <w:ilvl w:val="0"/>
          <w:numId w:val="8"/>
        </w:numPr>
        <w:rPr>
          <w:lang w:val="pt-PT"/>
        </w:rPr>
      </w:pPr>
      <w:bookmarkStart w:id="14" w:name="_Toc289433874"/>
      <w:r>
        <w:rPr>
          <w:lang w:val="pt-PT"/>
        </w:rPr>
        <w:t>Exame pré-operatório</w:t>
      </w:r>
      <w:bookmarkEnd w:id="14"/>
    </w:p>
    <w:p w:rsidR="006E2CD7" w:rsidRDefault="006E2CD7" w:rsidP="00E070F3">
      <w:pPr>
        <w:rPr>
          <w:lang w:val="pt-PT"/>
        </w:rPr>
      </w:pPr>
      <w:r>
        <w:rPr>
          <w:lang w:val="pt-PT"/>
        </w:rPr>
        <w:t xml:space="preserve">A maior parte das vezes é suficiente examinar a paciente só com um toque vaginal. Todavia é sempre uma regra de ouro, mesmo quando se tem experiência, examinar previamente a paciente </w:t>
      </w:r>
      <w:r>
        <w:rPr>
          <w:lang w:val="pt-PT"/>
        </w:rPr>
        <w:lastRenderedPageBreak/>
        <w:t>na sala operatória, com excelente iluminação, na posição hiperginecológica, que terá na operação. Não é infrequente descobrir pormenores que com o simples tacto não se colheram.</w:t>
      </w:r>
    </w:p>
    <w:p w:rsidR="006E2CD7" w:rsidRDefault="006E2CD7" w:rsidP="00E070F3">
      <w:pPr>
        <w:rPr>
          <w:lang w:val="pt-PT"/>
        </w:rPr>
      </w:pPr>
      <w:r>
        <w:rPr>
          <w:lang w:val="pt-PT"/>
        </w:rPr>
        <w:t>O exame na sala é indispensável para descobrir a localização daquelas  FVV muito pequenas que não se conseguiram localizar com o toque.</w:t>
      </w:r>
    </w:p>
    <w:p w:rsidR="006E2CD7" w:rsidRDefault="006E2CD7" w:rsidP="00E070F3">
      <w:pPr>
        <w:rPr>
          <w:lang w:val="pt-PT"/>
        </w:rPr>
      </w:pPr>
      <w:r>
        <w:rPr>
          <w:lang w:val="pt-PT"/>
        </w:rPr>
        <w:t>Para o efeito algalia-se a paciente e com uma seringa de alimentação naso-gástrica (ou outra seringa grande, adaptada com a borracha dum sistema de soros) injecta-se soro fisiológico corado com azul de metileno ou com violeta de genciana. Desta maneira é fácil detectar o orifício da FVV, mesmo se pequeno. Por vezes é necessário enfiar até mais de 200 ml.</w:t>
      </w:r>
    </w:p>
    <w:p w:rsidR="006E2CD7" w:rsidRDefault="006E2CD7" w:rsidP="00E070F3">
      <w:pPr>
        <w:rPr>
          <w:lang w:val="pt-PT"/>
        </w:rPr>
      </w:pPr>
      <w:r>
        <w:rPr>
          <w:lang w:val="pt-PT"/>
        </w:rPr>
        <w:t xml:space="preserve">Se, mesmo assim, não houver saída de líquido, deve-se concluir que não há FVV. </w:t>
      </w:r>
    </w:p>
    <w:p w:rsidR="006E2CD7" w:rsidRDefault="006E2CD7" w:rsidP="00E070F3">
      <w:pPr>
        <w:rPr>
          <w:lang w:val="pt-PT"/>
        </w:rPr>
      </w:pPr>
      <w:r>
        <w:rPr>
          <w:lang w:val="pt-PT"/>
        </w:rPr>
        <w:t>Para explicar a perda de urina sem controlo existem duas possibilidades.</w:t>
      </w:r>
    </w:p>
    <w:p w:rsidR="006E2CD7" w:rsidRDefault="006E2CD7" w:rsidP="001A1713">
      <w:pPr>
        <w:numPr>
          <w:ilvl w:val="0"/>
          <w:numId w:val="11"/>
        </w:numPr>
        <w:rPr>
          <w:lang w:val="pt-PT"/>
        </w:rPr>
      </w:pPr>
      <w:r w:rsidRPr="00CF051F">
        <w:rPr>
          <w:b/>
          <w:lang w:val="pt-PT"/>
        </w:rPr>
        <w:t>Incontinência urinária</w:t>
      </w:r>
      <w:r>
        <w:rPr>
          <w:lang w:val="pt-PT"/>
        </w:rPr>
        <w:t>. Demonstra-se facilmente tirando a algália com bexiga cheia. Imediatamente há saída de urina pelo meato uretral. Se não sair espontaneamente, manda-se tossir, tendo a advertência de colocar à frente uma cuvete  ou uma mão com compressa, para não ficar molhados com o jacto</w:t>
      </w:r>
    </w:p>
    <w:p w:rsidR="006E2CD7" w:rsidRPr="009E3E6E" w:rsidRDefault="006E2CD7" w:rsidP="001A1713">
      <w:pPr>
        <w:numPr>
          <w:ilvl w:val="0"/>
          <w:numId w:val="11"/>
        </w:numPr>
        <w:rPr>
          <w:u w:val="single"/>
          <w:lang w:val="pt-PT"/>
        </w:rPr>
      </w:pPr>
      <w:r w:rsidRPr="00CF051F">
        <w:rPr>
          <w:b/>
          <w:lang w:val="pt-PT"/>
        </w:rPr>
        <w:t>Fístula uretero-vaginal.</w:t>
      </w:r>
      <w:r>
        <w:rPr>
          <w:lang w:val="pt-PT"/>
        </w:rPr>
        <w:t xml:space="preserve"> Ao retirar a algália não há saída de urina, nem com a tosse, nem carregando com a mão acima do púbis. Continuando a observar a vagina, nota-se, depois de alguns minutos, que se vai recolhendo no fórnix  posterior uma pequena quantidade de líquido. Secando com uma compressa e continuando a observar, esse líquido recolhe-se de novo. A prova de que se trata duma fístula uretero-vaginal está no facto de que a bexiga está cheia de azul ou de violeta e o líquido que se recolhe é límpido e claro, a confirmar que é urina que não provém da bexiga mas directamente dum uréter. Deve-se fazer todo o esforço para detectar se o uréter interessado é o direito ou o esquerdo.</w:t>
      </w:r>
    </w:p>
    <w:p w:rsidR="006E2CD7" w:rsidRDefault="006E2CD7" w:rsidP="001A1713">
      <w:pPr>
        <w:pStyle w:val="Heading2"/>
        <w:numPr>
          <w:ilvl w:val="0"/>
          <w:numId w:val="8"/>
        </w:numPr>
        <w:rPr>
          <w:lang w:val="pt-PT"/>
        </w:rPr>
      </w:pPr>
      <w:bookmarkStart w:id="15" w:name="_Toc289433875"/>
      <w:r>
        <w:rPr>
          <w:lang w:val="pt-PT"/>
        </w:rPr>
        <w:t>Classificação das FVV</w:t>
      </w:r>
      <w:bookmarkEnd w:id="15"/>
    </w:p>
    <w:p w:rsidR="006E2CD7" w:rsidRDefault="006E2CD7" w:rsidP="00CF051F">
      <w:pPr>
        <w:rPr>
          <w:lang w:val="pt-PT"/>
        </w:rPr>
      </w:pPr>
      <w:r>
        <w:rPr>
          <w:lang w:val="pt-PT"/>
        </w:rPr>
        <w:t>Os dois parâmetros principais que se devem ter em consideração para classificar as FVV são</w:t>
      </w:r>
    </w:p>
    <w:p w:rsidR="006E2CD7" w:rsidRDefault="000A2687" w:rsidP="000A2687">
      <w:pPr>
        <w:pStyle w:val="Heading3"/>
        <w:rPr>
          <w:lang w:val="pt-PT"/>
        </w:rPr>
      </w:pPr>
      <w:bookmarkStart w:id="16" w:name="_Toc289433876"/>
      <w:r>
        <w:rPr>
          <w:lang w:val="pt-PT"/>
        </w:rPr>
        <w:t>5.1</w:t>
      </w:r>
      <w:r>
        <w:rPr>
          <w:lang w:val="pt-PT"/>
        </w:rPr>
        <w:tab/>
      </w:r>
      <w:r w:rsidR="006E2CD7" w:rsidRPr="009E3E6E">
        <w:rPr>
          <w:lang w:val="pt-PT"/>
        </w:rPr>
        <w:t>Localização na parede vesico-vaginal</w:t>
      </w:r>
      <w:bookmarkEnd w:id="16"/>
    </w:p>
    <w:p w:rsidR="00DA4F72" w:rsidRDefault="006E2CD7" w:rsidP="00DA4F72">
      <w:pPr>
        <w:ind w:left="720"/>
        <w:rPr>
          <w:lang w:val="pt-PT"/>
        </w:rPr>
      </w:pPr>
      <w:r>
        <w:rPr>
          <w:lang w:val="pt-PT"/>
        </w:rPr>
        <w:t>O marco fundamental é o mecanismo de continência, isto é a integridade do colo vesical e do esfíncter uretral</w:t>
      </w:r>
      <w:bookmarkStart w:id="17" w:name="_Toc289595894"/>
    </w:p>
    <w:p w:rsidR="008D3931" w:rsidRPr="00DA4F72" w:rsidRDefault="00CE35CE" w:rsidP="00DA4F72">
      <w:pPr>
        <w:ind w:left="720"/>
        <w:rPr>
          <w:b/>
          <w:lang w:val="pt-PT"/>
        </w:rPr>
      </w:pPr>
      <w:r w:rsidRPr="00DA4F72">
        <w:rPr>
          <w:b/>
          <w:lang w:val="pt-PT"/>
        </w:rPr>
        <w:t>Fig</w:t>
      </w:r>
      <w:r w:rsidR="000B725E" w:rsidRPr="00DA4F72">
        <w:rPr>
          <w:b/>
          <w:lang w:val="pt-PT"/>
        </w:rPr>
        <w:t xml:space="preserve"> </w:t>
      </w:r>
      <w:r w:rsidR="002C7C97" w:rsidRPr="00DA4F72">
        <w:rPr>
          <w:b/>
          <w:lang w:val="pt-PT"/>
        </w:rPr>
        <w:fldChar w:fldCharType="begin"/>
      </w:r>
      <w:r w:rsidRPr="00DA4F72">
        <w:rPr>
          <w:b/>
          <w:lang w:val="pt-PT"/>
        </w:rPr>
        <w:instrText xml:space="preserve"> SEQ Fig \* ARABIC </w:instrText>
      </w:r>
      <w:r w:rsidR="002C7C97" w:rsidRPr="00DA4F72">
        <w:rPr>
          <w:b/>
          <w:lang w:val="pt-PT"/>
        </w:rPr>
        <w:fldChar w:fldCharType="separate"/>
      </w:r>
      <w:r w:rsidRPr="00DA4F72">
        <w:rPr>
          <w:b/>
          <w:noProof/>
          <w:lang w:val="pt-PT"/>
        </w:rPr>
        <w:t>4</w:t>
      </w:r>
      <w:r w:rsidR="002C7C97" w:rsidRPr="00DA4F72">
        <w:rPr>
          <w:b/>
          <w:lang w:val="pt-PT"/>
        </w:rPr>
        <w:fldChar w:fldCharType="end"/>
      </w:r>
      <w:r w:rsidR="000B725E" w:rsidRPr="00DA4F72">
        <w:rPr>
          <w:b/>
          <w:lang w:val="pt-PT"/>
        </w:rPr>
        <w:t xml:space="preserve">: </w:t>
      </w:r>
      <w:r w:rsidR="008D3931" w:rsidRPr="00DA4F72">
        <w:rPr>
          <w:b/>
          <w:lang w:val="pt-PT"/>
        </w:rPr>
        <w:t>O mecanismo de continência está no esfíncter uretral e colo vesical</w:t>
      </w:r>
      <w:bookmarkEnd w:id="17"/>
    </w:p>
    <w:p w:rsidR="006E2CD7" w:rsidRPr="00B867D7" w:rsidRDefault="006A7F02" w:rsidP="000A2687">
      <w:pPr>
        <w:ind w:left="720"/>
        <w:jc w:val="center"/>
        <w:rPr>
          <w:lang w:val="pt-PT"/>
        </w:rPr>
      </w:pPr>
      <w:r>
        <w:rPr>
          <w:noProof/>
          <w:lang w:eastAsia="en-ZA"/>
        </w:rPr>
        <w:drawing>
          <wp:inline distT="0" distB="0" distL="0" distR="0">
            <wp:extent cx="1882775" cy="2595245"/>
            <wp:effectExtent l="19050" t="0" r="3175" b="0"/>
            <wp:docPr id="8" name="Picture 8" descr="app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pp0009"/>
                    <pic:cNvPicPr>
                      <a:picLocks noChangeAspect="1" noChangeArrowheads="1"/>
                    </pic:cNvPicPr>
                  </pic:nvPicPr>
                  <pic:blipFill>
                    <a:blip r:embed="rId29"/>
                    <a:srcRect/>
                    <a:stretch>
                      <a:fillRect/>
                    </a:stretch>
                  </pic:blipFill>
                  <pic:spPr bwMode="auto">
                    <a:xfrm>
                      <a:off x="0" y="0"/>
                      <a:ext cx="1882775" cy="2595245"/>
                    </a:xfrm>
                    <a:prstGeom prst="rect">
                      <a:avLst/>
                    </a:prstGeom>
                    <a:noFill/>
                    <a:ln w="9525">
                      <a:noFill/>
                      <a:miter lim="800000"/>
                      <a:headEnd/>
                      <a:tailEnd/>
                    </a:ln>
                  </pic:spPr>
                </pic:pic>
              </a:graphicData>
            </a:graphic>
          </wp:inline>
        </w:drawing>
      </w:r>
    </w:p>
    <w:p w:rsidR="00455039" w:rsidRDefault="006E2CD7" w:rsidP="008D3931">
      <w:pPr>
        <w:keepNext/>
        <w:numPr>
          <w:ilvl w:val="0"/>
          <w:numId w:val="12"/>
        </w:numPr>
        <w:jc w:val="center"/>
        <w:rPr>
          <w:lang w:val="pt-PT"/>
        </w:rPr>
      </w:pPr>
      <w:r w:rsidRPr="00455039">
        <w:rPr>
          <w:lang w:val="pt-PT"/>
        </w:rPr>
        <w:lastRenderedPageBreak/>
        <w:t>FVV que não interessam o mecanismo de continência, isto é aquelas cuja margem superior está longe do púbis. A reparação com sucesso destas FVV conduz à cura e à continência completa</w:t>
      </w:r>
      <w:bookmarkStart w:id="18" w:name="_Toc289595895"/>
    </w:p>
    <w:p w:rsidR="008D3931" w:rsidRPr="00455039" w:rsidRDefault="00CE35CE" w:rsidP="008D3931">
      <w:pPr>
        <w:keepNext/>
        <w:numPr>
          <w:ilvl w:val="0"/>
          <w:numId w:val="12"/>
        </w:numPr>
        <w:jc w:val="center"/>
        <w:rPr>
          <w:b/>
          <w:lang w:val="pt-PT"/>
        </w:rPr>
      </w:pPr>
      <w:r w:rsidRPr="00455039">
        <w:rPr>
          <w:b/>
          <w:lang w:val="pt-PT"/>
        </w:rPr>
        <w:t>Fig</w:t>
      </w:r>
      <w:r w:rsidR="008D3931" w:rsidRPr="00455039">
        <w:rPr>
          <w:b/>
          <w:lang w:val="pt-PT"/>
        </w:rPr>
        <w:t xml:space="preserve"> </w:t>
      </w:r>
      <w:r w:rsidR="002C7C97" w:rsidRPr="00455039">
        <w:rPr>
          <w:b/>
          <w:lang w:val="pt-PT"/>
        </w:rPr>
        <w:fldChar w:fldCharType="begin"/>
      </w:r>
      <w:r w:rsidRPr="00455039">
        <w:rPr>
          <w:b/>
          <w:lang w:val="pt-PT"/>
        </w:rPr>
        <w:instrText xml:space="preserve"> SEQ Fig \* ARABIC </w:instrText>
      </w:r>
      <w:r w:rsidR="002C7C97" w:rsidRPr="00455039">
        <w:rPr>
          <w:b/>
          <w:lang w:val="pt-PT"/>
        </w:rPr>
        <w:fldChar w:fldCharType="separate"/>
      </w:r>
      <w:r w:rsidRPr="00455039">
        <w:rPr>
          <w:b/>
          <w:noProof/>
          <w:lang w:val="pt-PT"/>
        </w:rPr>
        <w:t>5</w:t>
      </w:r>
      <w:r w:rsidR="002C7C97" w:rsidRPr="00455039">
        <w:rPr>
          <w:b/>
          <w:lang w:val="pt-PT"/>
        </w:rPr>
        <w:fldChar w:fldCharType="end"/>
      </w:r>
      <w:r w:rsidR="008D3931" w:rsidRPr="00455039">
        <w:rPr>
          <w:b/>
          <w:lang w:val="pt-PT"/>
        </w:rPr>
        <w:t>:</w:t>
      </w:r>
      <w:r w:rsidR="008D3931" w:rsidRPr="00455039">
        <w:rPr>
          <w:b/>
          <w:color w:val="0000FF"/>
          <w:lang w:val="pt-PT"/>
        </w:rPr>
        <w:t xml:space="preserve"> </w:t>
      </w:r>
      <w:r w:rsidR="008D3931" w:rsidRPr="00455039">
        <w:rPr>
          <w:b/>
          <w:lang w:val="pt-PT"/>
        </w:rPr>
        <w:t>A FVV não interessa o mecanismo de continência</w:t>
      </w:r>
      <w:bookmarkEnd w:id="18"/>
    </w:p>
    <w:p w:rsidR="006E2CD7" w:rsidRDefault="006A7F02" w:rsidP="006E2CD7">
      <w:pPr>
        <w:jc w:val="center"/>
        <w:rPr>
          <w:lang w:val="pt-PT"/>
        </w:rPr>
      </w:pPr>
      <w:r>
        <w:rPr>
          <w:noProof/>
          <w:lang w:eastAsia="en-ZA"/>
        </w:rPr>
        <w:drawing>
          <wp:inline distT="0" distB="0" distL="0" distR="0">
            <wp:extent cx="2057400" cy="3227070"/>
            <wp:effectExtent l="19050" t="0" r="0" b="0"/>
            <wp:docPr id="9" name="Picture 9" descr="FVV fora do mecanismo de cotinê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VV fora do mecanismo de cotinência"/>
                    <pic:cNvPicPr>
                      <a:picLocks noChangeAspect="1" noChangeArrowheads="1"/>
                    </pic:cNvPicPr>
                  </pic:nvPicPr>
                  <pic:blipFill>
                    <a:blip r:embed="rId30"/>
                    <a:srcRect/>
                    <a:stretch>
                      <a:fillRect/>
                    </a:stretch>
                  </pic:blipFill>
                  <pic:spPr bwMode="auto">
                    <a:xfrm>
                      <a:off x="0" y="0"/>
                      <a:ext cx="2057400" cy="3227070"/>
                    </a:xfrm>
                    <a:prstGeom prst="rect">
                      <a:avLst/>
                    </a:prstGeom>
                    <a:noFill/>
                    <a:ln w="9525">
                      <a:noFill/>
                      <a:miter lim="800000"/>
                      <a:headEnd/>
                      <a:tailEnd/>
                    </a:ln>
                  </pic:spPr>
                </pic:pic>
              </a:graphicData>
            </a:graphic>
          </wp:inline>
        </w:drawing>
      </w:r>
    </w:p>
    <w:p w:rsidR="006E2CD7" w:rsidRPr="00455039" w:rsidRDefault="006E2CD7" w:rsidP="004C1F71">
      <w:pPr>
        <w:numPr>
          <w:ilvl w:val="0"/>
          <w:numId w:val="12"/>
        </w:numPr>
        <w:ind w:left="360"/>
        <w:rPr>
          <w:lang w:val="pt-PT"/>
        </w:rPr>
      </w:pPr>
      <w:r w:rsidRPr="00455039">
        <w:rPr>
          <w:b/>
          <w:lang w:val="pt-PT"/>
        </w:rPr>
        <w:t>FVV que interessam o mecanismo de continência,</w:t>
      </w:r>
      <w:r w:rsidRPr="00455039">
        <w:rPr>
          <w:lang w:val="pt-PT"/>
        </w:rPr>
        <w:t xml:space="preserve"> isto é aquelas cuja margem superior interessa o colo vesical e o esfíncter</w:t>
      </w:r>
    </w:p>
    <w:p w:rsidR="006E2CD7" w:rsidRDefault="006E2CD7" w:rsidP="00692D20">
      <w:pPr>
        <w:rPr>
          <w:lang w:val="pt-PT"/>
        </w:rPr>
      </w:pPr>
    </w:p>
    <w:p w:rsidR="00BA27BC" w:rsidRPr="00BA27BC" w:rsidRDefault="00CE35CE" w:rsidP="00BA27BC">
      <w:pPr>
        <w:pStyle w:val="Caption"/>
        <w:keepNext/>
        <w:jc w:val="center"/>
        <w:rPr>
          <w:lang w:val="pt-PT"/>
        </w:rPr>
      </w:pPr>
      <w:bookmarkStart w:id="19" w:name="_Toc289595896"/>
      <w:r>
        <w:rPr>
          <w:lang w:val="pt-PT"/>
        </w:rPr>
        <w:t>Fig</w:t>
      </w:r>
      <w:r w:rsidR="00BA27BC" w:rsidRPr="00BA27BC">
        <w:rPr>
          <w:lang w:val="pt-PT"/>
        </w:rPr>
        <w:t xml:space="preserve"> </w:t>
      </w:r>
      <w:r w:rsidR="002C7C97">
        <w:rPr>
          <w:lang w:val="pt-PT"/>
        </w:rPr>
        <w:fldChar w:fldCharType="begin"/>
      </w:r>
      <w:r>
        <w:rPr>
          <w:lang w:val="pt-PT"/>
        </w:rPr>
        <w:instrText xml:space="preserve"> SEQ Fig \* ARABIC </w:instrText>
      </w:r>
      <w:r w:rsidR="002C7C97">
        <w:rPr>
          <w:lang w:val="pt-PT"/>
        </w:rPr>
        <w:fldChar w:fldCharType="separate"/>
      </w:r>
      <w:r>
        <w:rPr>
          <w:noProof/>
          <w:lang w:val="pt-PT"/>
        </w:rPr>
        <w:t>6</w:t>
      </w:r>
      <w:r w:rsidR="002C7C97">
        <w:rPr>
          <w:lang w:val="pt-PT"/>
        </w:rPr>
        <w:fldChar w:fldCharType="end"/>
      </w:r>
      <w:r w:rsidR="00BA27BC" w:rsidRPr="00BA27BC">
        <w:rPr>
          <w:lang w:val="pt-PT"/>
        </w:rPr>
        <w:t>:</w:t>
      </w:r>
      <w:r w:rsidR="00BA27BC" w:rsidRPr="00BA27BC">
        <w:rPr>
          <w:rFonts w:ascii="Palatino Linotype" w:hAnsi="Palatino Linotype"/>
          <w:bCs w:val="0"/>
          <w:color w:val="0000FF"/>
          <w:sz w:val="22"/>
          <w:szCs w:val="22"/>
          <w:lang w:val="pt-PT"/>
        </w:rPr>
        <w:t xml:space="preserve"> </w:t>
      </w:r>
      <w:r w:rsidR="00BA27BC" w:rsidRPr="00BA27BC">
        <w:rPr>
          <w:lang w:val="pt-PT"/>
        </w:rPr>
        <w:t>FVV que interessa só a parede vaginal</w:t>
      </w:r>
      <w:bookmarkEnd w:id="19"/>
    </w:p>
    <w:p w:rsidR="00455039" w:rsidRDefault="006A7F02" w:rsidP="00455039">
      <w:pPr>
        <w:jc w:val="center"/>
      </w:pPr>
      <w:r>
        <w:rPr>
          <w:noProof/>
          <w:lang w:eastAsia="en-ZA"/>
        </w:rPr>
        <w:drawing>
          <wp:inline distT="0" distB="0" distL="0" distR="0">
            <wp:extent cx="2164715" cy="3335020"/>
            <wp:effectExtent l="19050" t="0" r="6985" b="0"/>
            <wp:docPr id="10" name="Picture 10" descr="FVV interessando o mecanismo de continência parede vaginal s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VV interessando o mecanismo de continência parede vaginal só"/>
                    <pic:cNvPicPr>
                      <a:picLocks noChangeAspect="1" noChangeArrowheads="1"/>
                    </pic:cNvPicPr>
                  </pic:nvPicPr>
                  <pic:blipFill>
                    <a:blip r:embed="rId31"/>
                    <a:srcRect/>
                    <a:stretch>
                      <a:fillRect/>
                    </a:stretch>
                  </pic:blipFill>
                  <pic:spPr bwMode="auto">
                    <a:xfrm>
                      <a:off x="0" y="0"/>
                      <a:ext cx="2164715" cy="3335020"/>
                    </a:xfrm>
                    <a:prstGeom prst="rect">
                      <a:avLst/>
                    </a:prstGeom>
                    <a:noFill/>
                    <a:ln w="9525">
                      <a:noFill/>
                      <a:miter lim="800000"/>
                      <a:headEnd/>
                      <a:tailEnd/>
                    </a:ln>
                  </pic:spPr>
                </pic:pic>
              </a:graphicData>
            </a:graphic>
          </wp:inline>
        </w:drawing>
      </w:r>
      <w:bookmarkStart w:id="20" w:name="_Toc289595897"/>
    </w:p>
    <w:p w:rsidR="00455039" w:rsidRDefault="00455039">
      <w:pPr>
        <w:spacing w:after="0"/>
      </w:pPr>
      <w:r>
        <w:br w:type="page"/>
      </w:r>
    </w:p>
    <w:p w:rsidR="00BA27BC" w:rsidRPr="00455039" w:rsidRDefault="00CE35CE" w:rsidP="00455039">
      <w:pPr>
        <w:jc w:val="center"/>
        <w:rPr>
          <w:b/>
        </w:rPr>
      </w:pPr>
      <w:r w:rsidRPr="00455039">
        <w:rPr>
          <w:b/>
        </w:rPr>
        <w:lastRenderedPageBreak/>
        <w:t>Fig</w:t>
      </w:r>
      <w:r w:rsidR="00BA27BC" w:rsidRPr="00455039">
        <w:rPr>
          <w:b/>
        </w:rPr>
        <w:t xml:space="preserve"> </w:t>
      </w:r>
      <w:r w:rsidR="002C7C97" w:rsidRPr="00455039">
        <w:rPr>
          <w:b/>
        </w:rPr>
        <w:fldChar w:fldCharType="begin"/>
      </w:r>
      <w:r w:rsidR="002C7C97" w:rsidRPr="00455039">
        <w:rPr>
          <w:b/>
        </w:rPr>
        <w:instrText xml:space="preserve"> SEQ Fig \* ARABIC </w:instrText>
      </w:r>
      <w:r w:rsidR="002C7C97" w:rsidRPr="00455039">
        <w:rPr>
          <w:b/>
        </w:rPr>
        <w:fldChar w:fldCharType="separate"/>
      </w:r>
      <w:r w:rsidRPr="00455039">
        <w:rPr>
          <w:b/>
          <w:noProof/>
        </w:rPr>
        <w:t>7</w:t>
      </w:r>
      <w:r w:rsidR="002C7C97" w:rsidRPr="00455039">
        <w:rPr>
          <w:b/>
        </w:rPr>
        <w:fldChar w:fldCharType="end"/>
      </w:r>
      <w:r w:rsidR="00BA27BC" w:rsidRPr="00455039">
        <w:rPr>
          <w:b/>
        </w:rPr>
        <w:t>:</w:t>
      </w:r>
      <w:r w:rsidR="00512272" w:rsidRPr="00455039">
        <w:rPr>
          <w:b/>
          <w:bCs/>
          <w:color w:val="0000FF"/>
          <w:lang w:val="pt-PT"/>
        </w:rPr>
        <w:t xml:space="preserve"> </w:t>
      </w:r>
      <w:r w:rsidR="00512272" w:rsidRPr="00455039">
        <w:rPr>
          <w:b/>
          <w:lang w:val="pt-PT"/>
        </w:rPr>
        <w:t>FVV circunferencial</w:t>
      </w:r>
      <w:bookmarkEnd w:id="20"/>
    </w:p>
    <w:p w:rsidR="006E2CD7" w:rsidRDefault="006A7F02" w:rsidP="00692D20">
      <w:pPr>
        <w:jc w:val="center"/>
        <w:rPr>
          <w:lang w:val="pt-PT"/>
        </w:rPr>
      </w:pPr>
      <w:r>
        <w:rPr>
          <w:noProof/>
          <w:lang w:eastAsia="en-ZA"/>
        </w:rPr>
        <w:drawing>
          <wp:inline distT="0" distB="0" distL="0" distR="0">
            <wp:extent cx="2098040" cy="3348355"/>
            <wp:effectExtent l="19050" t="0" r="0" b="0"/>
            <wp:docPr id="11" name="Picture 11" descr="FVV interessando o mecanismo de continência circunferencial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VV interessando o mecanismo de continência circunferencialmente"/>
                    <pic:cNvPicPr>
                      <a:picLocks noChangeAspect="1" noChangeArrowheads="1"/>
                    </pic:cNvPicPr>
                  </pic:nvPicPr>
                  <pic:blipFill>
                    <a:blip r:embed="rId32"/>
                    <a:srcRect l="-182" t="1254"/>
                    <a:stretch>
                      <a:fillRect/>
                    </a:stretch>
                  </pic:blipFill>
                  <pic:spPr bwMode="auto">
                    <a:xfrm>
                      <a:off x="0" y="0"/>
                      <a:ext cx="2098040" cy="3348355"/>
                    </a:xfrm>
                    <a:prstGeom prst="rect">
                      <a:avLst/>
                    </a:prstGeom>
                    <a:noFill/>
                    <a:ln w="9525">
                      <a:noFill/>
                      <a:miter lim="800000"/>
                      <a:headEnd/>
                      <a:tailEnd/>
                    </a:ln>
                  </pic:spPr>
                </pic:pic>
              </a:graphicData>
            </a:graphic>
          </wp:inline>
        </w:drawing>
      </w:r>
    </w:p>
    <w:p w:rsidR="006E2CD7" w:rsidRDefault="006E2CD7" w:rsidP="00692D20">
      <w:pPr>
        <w:jc w:val="center"/>
        <w:rPr>
          <w:lang w:val="pt-PT"/>
        </w:rPr>
      </w:pPr>
    </w:p>
    <w:p w:rsidR="006E2CD7" w:rsidRPr="00195802" w:rsidRDefault="006E2CD7" w:rsidP="004C1F71">
      <w:pPr>
        <w:numPr>
          <w:ilvl w:val="0"/>
          <w:numId w:val="12"/>
        </w:numPr>
        <w:ind w:left="360"/>
        <w:rPr>
          <w:lang w:val="pt-PT"/>
        </w:rPr>
      </w:pPr>
      <w:r w:rsidRPr="00195802">
        <w:rPr>
          <w:b/>
          <w:lang w:val="pt-PT"/>
        </w:rPr>
        <w:t>FVV cuja margem inferior apresenta os meatos ureterais visíveis</w:t>
      </w:r>
      <w:r w:rsidRPr="00195802">
        <w:rPr>
          <w:lang w:val="pt-PT"/>
        </w:rPr>
        <w:t xml:space="preserve"> na margem. Podem ser FVV que interessam ou não interessam o mecanismo de continência</w:t>
      </w:r>
    </w:p>
    <w:p w:rsidR="00512272" w:rsidRDefault="00CE35CE" w:rsidP="00512272">
      <w:pPr>
        <w:pStyle w:val="Caption"/>
        <w:keepNext/>
        <w:jc w:val="center"/>
        <w:rPr>
          <w:lang w:val="pt-PT"/>
        </w:rPr>
      </w:pPr>
      <w:bookmarkStart w:id="21" w:name="_Toc289595898"/>
      <w:r>
        <w:rPr>
          <w:lang w:val="pt-PT"/>
        </w:rPr>
        <w:t>Fig</w:t>
      </w:r>
      <w:r w:rsidR="00512272" w:rsidRPr="00512272">
        <w:rPr>
          <w:lang w:val="pt-PT"/>
        </w:rPr>
        <w:t xml:space="preserve"> </w:t>
      </w:r>
      <w:r w:rsidR="002C7C97">
        <w:rPr>
          <w:lang w:val="pt-PT"/>
        </w:rPr>
        <w:fldChar w:fldCharType="begin"/>
      </w:r>
      <w:r>
        <w:rPr>
          <w:lang w:val="pt-PT"/>
        </w:rPr>
        <w:instrText xml:space="preserve"> SEQ Fig \* ARABIC </w:instrText>
      </w:r>
      <w:r w:rsidR="002C7C97">
        <w:rPr>
          <w:lang w:val="pt-PT"/>
        </w:rPr>
        <w:fldChar w:fldCharType="separate"/>
      </w:r>
      <w:r>
        <w:rPr>
          <w:noProof/>
          <w:lang w:val="pt-PT"/>
        </w:rPr>
        <w:t>8</w:t>
      </w:r>
      <w:r w:rsidR="002C7C97">
        <w:rPr>
          <w:lang w:val="pt-PT"/>
        </w:rPr>
        <w:fldChar w:fldCharType="end"/>
      </w:r>
      <w:r w:rsidR="00512272" w:rsidRPr="00512272">
        <w:rPr>
          <w:lang w:val="pt-PT"/>
        </w:rPr>
        <w:t>:</w:t>
      </w:r>
      <w:r w:rsidR="00512272" w:rsidRPr="00512272">
        <w:rPr>
          <w:rFonts w:ascii="Palatino Linotype" w:hAnsi="Palatino Linotype"/>
          <w:bCs w:val="0"/>
          <w:color w:val="0000FF"/>
          <w:sz w:val="22"/>
          <w:szCs w:val="22"/>
          <w:lang w:val="pt-PT"/>
        </w:rPr>
        <w:t xml:space="preserve"> </w:t>
      </w:r>
      <w:r w:rsidR="00512272" w:rsidRPr="00512272">
        <w:rPr>
          <w:lang w:val="pt-PT"/>
        </w:rPr>
        <w:t>Meatos ureterais à vista – sua cateterização</w:t>
      </w:r>
      <w:bookmarkEnd w:id="21"/>
    </w:p>
    <w:p w:rsidR="00455039" w:rsidRPr="00455039" w:rsidRDefault="00455039" w:rsidP="00455039">
      <w:pPr>
        <w:rPr>
          <w:lang w:val="pt-PT"/>
        </w:rPr>
      </w:pPr>
    </w:p>
    <w:p w:rsidR="006E2CD7" w:rsidRDefault="006A7F02" w:rsidP="006E2CD7">
      <w:pPr>
        <w:jc w:val="center"/>
        <w:rPr>
          <w:lang w:val="pt-PT"/>
        </w:rPr>
      </w:pPr>
      <w:r>
        <w:rPr>
          <w:noProof/>
          <w:lang w:eastAsia="en-ZA"/>
        </w:rPr>
        <w:drawing>
          <wp:inline distT="0" distB="0" distL="0" distR="0">
            <wp:extent cx="2702560" cy="3106420"/>
            <wp:effectExtent l="19050" t="0" r="2540" b="0"/>
            <wp:docPr id="12" name="Picture 12" descr="FVV icom ureteros à vista na margem inf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VV icom ureteros à vista na margem inferior"/>
                    <pic:cNvPicPr>
                      <a:picLocks noChangeAspect="1" noChangeArrowheads="1"/>
                    </pic:cNvPicPr>
                  </pic:nvPicPr>
                  <pic:blipFill>
                    <a:blip r:embed="rId33"/>
                    <a:srcRect/>
                    <a:stretch>
                      <a:fillRect/>
                    </a:stretch>
                  </pic:blipFill>
                  <pic:spPr bwMode="auto">
                    <a:xfrm>
                      <a:off x="0" y="0"/>
                      <a:ext cx="2702560" cy="3106420"/>
                    </a:xfrm>
                    <a:prstGeom prst="rect">
                      <a:avLst/>
                    </a:prstGeom>
                    <a:noFill/>
                    <a:ln w="9525">
                      <a:noFill/>
                      <a:miter lim="800000"/>
                      <a:headEnd/>
                      <a:tailEnd/>
                    </a:ln>
                  </pic:spPr>
                </pic:pic>
              </a:graphicData>
            </a:graphic>
          </wp:inline>
        </w:drawing>
      </w:r>
    </w:p>
    <w:p w:rsidR="00455039" w:rsidRDefault="00455039">
      <w:pPr>
        <w:spacing w:after="0"/>
        <w:rPr>
          <w:lang w:val="pt-PT"/>
        </w:rPr>
      </w:pPr>
      <w:r>
        <w:rPr>
          <w:lang w:val="pt-PT"/>
        </w:rPr>
        <w:br w:type="page"/>
      </w:r>
    </w:p>
    <w:p w:rsidR="006E2CD7" w:rsidRDefault="008D4B5D" w:rsidP="008D4B5D">
      <w:pPr>
        <w:pStyle w:val="Heading3"/>
        <w:rPr>
          <w:lang w:val="pt-PT"/>
        </w:rPr>
      </w:pPr>
      <w:bookmarkStart w:id="22" w:name="_Toc289433877"/>
      <w:r>
        <w:rPr>
          <w:lang w:val="pt-PT"/>
        </w:rPr>
        <w:lastRenderedPageBreak/>
        <w:t>5.2</w:t>
      </w:r>
      <w:r>
        <w:rPr>
          <w:lang w:val="pt-PT"/>
        </w:rPr>
        <w:tab/>
      </w:r>
      <w:r w:rsidR="006E2CD7">
        <w:rPr>
          <w:lang w:val="pt-PT"/>
        </w:rPr>
        <w:t>Dimensões da FVV</w:t>
      </w:r>
      <w:bookmarkEnd w:id="22"/>
    </w:p>
    <w:p w:rsidR="006E2CD7" w:rsidRPr="008D4B5D" w:rsidRDefault="006E2CD7" w:rsidP="001A1713">
      <w:pPr>
        <w:numPr>
          <w:ilvl w:val="0"/>
          <w:numId w:val="12"/>
        </w:numPr>
        <w:rPr>
          <w:u w:val="single"/>
          <w:lang w:val="pt-PT"/>
        </w:rPr>
      </w:pPr>
      <w:r w:rsidRPr="008D4B5D">
        <w:rPr>
          <w:b/>
          <w:lang w:val="pt-PT"/>
        </w:rPr>
        <w:t>Microscópicas</w:t>
      </w:r>
      <w:r>
        <w:rPr>
          <w:lang w:val="pt-PT"/>
        </w:rPr>
        <w:t>, que precisam de serem localizadas com azul ou violeta pela algália</w:t>
      </w:r>
      <w:r w:rsidR="008D4B5D">
        <w:rPr>
          <w:lang w:val="pt-PT"/>
        </w:rPr>
        <w:t>\</w:t>
      </w:r>
    </w:p>
    <w:p w:rsidR="00512272" w:rsidRPr="00512272" w:rsidRDefault="00CE35CE" w:rsidP="00E5371E">
      <w:pPr>
        <w:pStyle w:val="Caption"/>
        <w:keepNext/>
        <w:jc w:val="center"/>
        <w:rPr>
          <w:lang w:val="pt-PT"/>
        </w:rPr>
      </w:pPr>
      <w:bookmarkStart w:id="23" w:name="_Toc289595899"/>
      <w:r>
        <w:rPr>
          <w:lang w:val="pt-PT"/>
        </w:rPr>
        <w:t>Fig</w:t>
      </w:r>
      <w:r w:rsidR="00512272" w:rsidRPr="00512272">
        <w:rPr>
          <w:lang w:val="pt-PT"/>
        </w:rPr>
        <w:t xml:space="preserve"> </w:t>
      </w:r>
      <w:r w:rsidR="002C7C97">
        <w:rPr>
          <w:lang w:val="pt-PT"/>
        </w:rPr>
        <w:fldChar w:fldCharType="begin"/>
      </w:r>
      <w:r>
        <w:rPr>
          <w:lang w:val="pt-PT"/>
        </w:rPr>
        <w:instrText xml:space="preserve"> SEQ Fig \* ARABIC </w:instrText>
      </w:r>
      <w:r w:rsidR="002C7C97">
        <w:rPr>
          <w:lang w:val="pt-PT"/>
        </w:rPr>
        <w:fldChar w:fldCharType="separate"/>
      </w:r>
      <w:r>
        <w:rPr>
          <w:noProof/>
          <w:lang w:val="pt-PT"/>
        </w:rPr>
        <w:t>9</w:t>
      </w:r>
      <w:r w:rsidR="002C7C97">
        <w:rPr>
          <w:lang w:val="pt-PT"/>
        </w:rPr>
        <w:fldChar w:fldCharType="end"/>
      </w:r>
      <w:r w:rsidR="00512272" w:rsidRPr="00512272">
        <w:rPr>
          <w:lang w:val="pt-PT"/>
        </w:rPr>
        <w:t>:</w:t>
      </w:r>
      <w:r w:rsidR="00512272" w:rsidRPr="00512272">
        <w:rPr>
          <w:b w:val="0"/>
          <w:color w:val="0000FF"/>
          <w:lang w:val="pt-PT"/>
        </w:rPr>
        <w:t xml:space="preserve"> </w:t>
      </w:r>
      <w:r w:rsidR="00512272" w:rsidRPr="00512272">
        <w:rPr>
          <w:lang w:val="pt-PT"/>
        </w:rPr>
        <w:t>FVV micro, visualizada injectando violeta de genciana</w:t>
      </w:r>
      <w:bookmarkEnd w:id="23"/>
    </w:p>
    <w:p w:rsidR="00900341" w:rsidRDefault="006A7F02" w:rsidP="006E2CD7">
      <w:pPr>
        <w:jc w:val="center"/>
        <w:rPr>
          <w:u w:val="single"/>
          <w:lang w:val="pt-PT"/>
        </w:rPr>
      </w:pPr>
      <w:r>
        <w:rPr>
          <w:noProof/>
          <w:u w:val="single"/>
          <w:lang w:eastAsia="en-ZA"/>
        </w:rPr>
        <w:drawing>
          <wp:inline distT="0" distB="0" distL="0" distR="0">
            <wp:extent cx="5163820" cy="1950085"/>
            <wp:effectExtent l="19050" t="0" r="0" b="0"/>
            <wp:docPr id="13" name="Picture 13" descr="FVV micro, visível com azu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VV micro, visível com azul 2"/>
                    <pic:cNvPicPr>
                      <a:picLocks noChangeAspect="1" noChangeArrowheads="1"/>
                    </pic:cNvPicPr>
                  </pic:nvPicPr>
                  <pic:blipFill>
                    <a:blip r:embed="rId34"/>
                    <a:srcRect/>
                    <a:stretch>
                      <a:fillRect/>
                    </a:stretch>
                  </pic:blipFill>
                  <pic:spPr bwMode="auto">
                    <a:xfrm>
                      <a:off x="0" y="0"/>
                      <a:ext cx="5163820" cy="1950085"/>
                    </a:xfrm>
                    <a:prstGeom prst="rect">
                      <a:avLst/>
                    </a:prstGeom>
                    <a:noFill/>
                    <a:ln w="9525">
                      <a:noFill/>
                      <a:miter lim="800000"/>
                      <a:headEnd/>
                      <a:tailEnd/>
                    </a:ln>
                  </pic:spPr>
                </pic:pic>
              </a:graphicData>
            </a:graphic>
          </wp:inline>
        </w:drawing>
      </w:r>
    </w:p>
    <w:p w:rsidR="00455039" w:rsidRPr="00455039" w:rsidRDefault="00455039" w:rsidP="00455039">
      <w:pPr>
        <w:ind w:left="360"/>
        <w:rPr>
          <w:u w:val="single"/>
          <w:lang w:val="pt-PT"/>
        </w:rPr>
      </w:pPr>
    </w:p>
    <w:p w:rsidR="006E2CD7" w:rsidRDefault="006E2CD7" w:rsidP="001A1713">
      <w:pPr>
        <w:numPr>
          <w:ilvl w:val="0"/>
          <w:numId w:val="12"/>
        </w:numPr>
        <w:rPr>
          <w:u w:val="single"/>
          <w:lang w:val="pt-PT"/>
        </w:rPr>
      </w:pPr>
      <w:r w:rsidRPr="008D4B5D">
        <w:rPr>
          <w:b/>
          <w:lang w:val="pt-PT"/>
        </w:rPr>
        <w:t>Pequenas</w:t>
      </w:r>
      <w:r w:rsidRPr="00B739F6">
        <w:rPr>
          <w:lang w:val="pt-PT"/>
        </w:rPr>
        <w:t>, até 2 cm de diâmetro</w:t>
      </w:r>
    </w:p>
    <w:p w:rsidR="006E2CD7" w:rsidRDefault="006E2CD7" w:rsidP="001A1713">
      <w:pPr>
        <w:numPr>
          <w:ilvl w:val="0"/>
          <w:numId w:val="12"/>
        </w:numPr>
        <w:rPr>
          <w:lang w:val="pt-PT"/>
        </w:rPr>
      </w:pPr>
      <w:r w:rsidRPr="008D4B5D">
        <w:rPr>
          <w:b/>
          <w:lang w:val="pt-PT"/>
        </w:rPr>
        <w:t>Médias,</w:t>
      </w:r>
      <w:r w:rsidRPr="00B739F6">
        <w:rPr>
          <w:lang w:val="pt-PT"/>
        </w:rPr>
        <w:t xml:space="preserve"> maiores de 2 cm, mas </w:t>
      </w:r>
      <w:r>
        <w:rPr>
          <w:lang w:val="pt-PT"/>
        </w:rPr>
        <w:t>com margens bem estofadas e elásticas</w:t>
      </w:r>
    </w:p>
    <w:p w:rsidR="006E2CD7" w:rsidRDefault="006E2CD7" w:rsidP="001A1713">
      <w:pPr>
        <w:numPr>
          <w:ilvl w:val="0"/>
          <w:numId w:val="12"/>
        </w:numPr>
        <w:rPr>
          <w:lang w:val="pt-PT"/>
        </w:rPr>
      </w:pPr>
      <w:r w:rsidRPr="008D4B5D">
        <w:rPr>
          <w:b/>
          <w:lang w:val="pt-PT"/>
        </w:rPr>
        <w:t>Grandes</w:t>
      </w:r>
      <w:r>
        <w:rPr>
          <w:lang w:val="pt-PT"/>
        </w:rPr>
        <w:t>, cujas margens estão contra os ramos ascendentes do púbis</w:t>
      </w:r>
    </w:p>
    <w:p w:rsidR="00E5371E" w:rsidRPr="00E5371E" w:rsidRDefault="00CE35CE" w:rsidP="00E5371E">
      <w:pPr>
        <w:pStyle w:val="Caption"/>
        <w:keepNext/>
        <w:jc w:val="center"/>
        <w:rPr>
          <w:lang w:val="pt-PT"/>
        </w:rPr>
      </w:pPr>
      <w:bookmarkStart w:id="24" w:name="_Toc289595900"/>
      <w:r>
        <w:rPr>
          <w:lang w:val="pt-PT"/>
        </w:rPr>
        <w:t>Fig</w:t>
      </w:r>
      <w:r w:rsidR="00E5371E" w:rsidRPr="00E5371E">
        <w:rPr>
          <w:lang w:val="pt-PT"/>
        </w:rPr>
        <w:t xml:space="preserve"> </w:t>
      </w:r>
      <w:r w:rsidR="002C7C97">
        <w:rPr>
          <w:lang w:val="pt-PT"/>
        </w:rPr>
        <w:fldChar w:fldCharType="begin"/>
      </w:r>
      <w:r>
        <w:rPr>
          <w:lang w:val="pt-PT"/>
        </w:rPr>
        <w:instrText xml:space="preserve"> SEQ Fig \* ARABIC </w:instrText>
      </w:r>
      <w:r w:rsidR="002C7C97">
        <w:rPr>
          <w:lang w:val="pt-PT"/>
        </w:rPr>
        <w:fldChar w:fldCharType="separate"/>
      </w:r>
      <w:r>
        <w:rPr>
          <w:noProof/>
          <w:lang w:val="pt-PT"/>
        </w:rPr>
        <w:t>10</w:t>
      </w:r>
      <w:r w:rsidR="002C7C97">
        <w:rPr>
          <w:lang w:val="pt-PT"/>
        </w:rPr>
        <w:fldChar w:fldCharType="end"/>
      </w:r>
      <w:r w:rsidR="00E5371E" w:rsidRPr="00E5371E">
        <w:rPr>
          <w:lang w:val="pt-PT"/>
        </w:rPr>
        <w:t>:</w:t>
      </w:r>
      <w:r w:rsidR="00E5371E" w:rsidRPr="00E5371E">
        <w:rPr>
          <w:rFonts w:ascii="Palatino Linotype" w:hAnsi="Palatino Linotype"/>
          <w:bCs w:val="0"/>
          <w:color w:val="0000FF"/>
          <w:sz w:val="22"/>
          <w:szCs w:val="22"/>
          <w:lang w:val="pt-PT"/>
        </w:rPr>
        <w:t xml:space="preserve"> </w:t>
      </w:r>
      <w:r w:rsidR="00E5371E" w:rsidRPr="00E5371E">
        <w:rPr>
          <w:lang w:val="pt-PT"/>
        </w:rPr>
        <w:t>FVV grande, com prolapso da parede interna da bexiga</w:t>
      </w:r>
      <w:bookmarkEnd w:id="24"/>
    </w:p>
    <w:p w:rsidR="006E2CD7" w:rsidRPr="000C68C0" w:rsidRDefault="006A7F02" w:rsidP="00E5371E">
      <w:pPr>
        <w:ind w:left="720"/>
        <w:jc w:val="center"/>
        <w:rPr>
          <w:lang w:val="pt-PT"/>
        </w:rPr>
      </w:pPr>
      <w:r>
        <w:rPr>
          <w:noProof/>
          <w:lang w:eastAsia="en-ZA"/>
        </w:rPr>
        <w:drawing>
          <wp:inline distT="0" distB="0" distL="0" distR="0">
            <wp:extent cx="2917825" cy="2259330"/>
            <wp:effectExtent l="19050" t="0" r="0" b="0"/>
            <wp:docPr id="14" name="Picture 14" descr="FVV grande com prolap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VV grande com prolapso"/>
                    <pic:cNvPicPr>
                      <a:picLocks noChangeAspect="1" noChangeArrowheads="1"/>
                    </pic:cNvPicPr>
                  </pic:nvPicPr>
                  <pic:blipFill>
                    <a:blip r:embed="rId35"/>
                    <a:srcRect/>
                    <a:stretch>
                      <a:fillRect/>
                    </a:stretch>
                  </pic:blipFill>
                  <pic:spPr bwMode="auto">
                    <a:xfrm>
                      <a:off x="0" y="0"/>
                      <a:ext cx="2917825" cy="2259330"/>
                    </a:xfrm>
                    <a:prstGeom prst="rect">
                      <a:avLst/>
                    </a:prstGeom>
                    <a:noFill/>
                    <a:ln w="9525">
                      <a:noFill/>
                      <a:miter lim="800000"/>
                      <a:headEnd/>
                      <a:tailEnd/>
                    </a:ln>
                  </pic:spPr>
                </pic:pic>
              </a:graphicData>
            </a:graphic>
          </wp:inline>
        </w:drawing>
      </w:r>
    </w:p>
    <w:p w:rsidR="006E2CD7" w:rsidRPr="000C68C0" w:rsidRDefault="006E2CD7" w:rsidP="00A45BDE">
      <w:pPr>
        <w:ind w:left="1440"/>
        <w:jc w:val="center"/>
        <w:rPr>
          <w:b/>
          <w:color w:val="0000FF"/>
          <w:lang w:val="pt-PT"/>
        </w:rPr>
      </w:pPr>
    </w:p>
    <w:p w:rsidR="00455039" w:rsidRDefault="00455039" w:rsidP="00A45BDE">
      <w:pPr>
        <w:pStyle w:val="Heading3"/>
        <w:rPr>
          <w:lang w:val="pt-PT"/>
        </w:rPr>
      </w:pPr>
      <w:bookmarkStart w:id="25" w:name="_Toc289433878"/>
    </w:p>
    <w:p w:rsidR="00455039" w:rsidRDefault="00455039" w:rsidP="00A45BDE">
      <w:pPr>
        <w:pStyle w:val="Heading3"/>
        <w:rPr>
          <w:lang w:val="pt-PT"/>
        </w:rPr>
      </w:pPr>
    </w:p>
    <w:p w:rsidR="00455039" w:rsidRDefault="00455039">
      <w:pPr>
        <w:spacing w:after="0"/>
        <w:rPr>
          <w:rFonts w:ascii="Arial" w:hAnsi="Arial" w:cs="Arial"/>
          <w:b/>
          <w:kern w:val="32"/>
          <w:sz w:val="24"/>
          <w:szCs w:val="26"/>
          <w:lang w:val="pt-PT"/>
        </w:rPr>
      </w:pPr>
      <w:r>
        <w:rPr>
          <w:lang w:val="pt-PT"/>
        </w:rPr>
        <w:br w:type="page"/>
      </w:r>
    </w:p>
    <w:p w:rsidR="006E2CD7" w:rsidRDefault="00A45BDE" w:rsidP="00A45BDE">
      <w:pPr>
        <w:pStyle w:val="Heading3"/>
        <w:rPr>
          <w:lang w:val="pt-PT"/>
        </w:rPr>
      </w:pPr>
      <w:r>
        <w:rPr>
          <w:lang w:val="pt-PT"/>
        </w:rPr>
        <w:lastRenderedPageBreak/>
        <w:t>5.3</w:t>
      </w:r>
      <w:r>
        <w:rPr>
          <w:lang w:val="pt-PT"/>
        </w:rPr>
        <w:tab/>
      </w:r>
      <w:r w:rsidR="006E2CD7">
        <w:rPr>
          <w:lang w:val="pt-PT"/>
        </w:rPr>
        <w:t>FVV de outro tipo</w:t>
      </w:r>
      <w:bookmarkEnd w:id="25"/>
    </w:p>
    <w:p w:rsidR="006E2CD7" w:rsidRPr="00A45BDE" w:rsidRDefault="006E2CD7" w:rsidP="001A1713">
      <w:pPr>
        <w:numPr>
          <w:ilvl w:val="0"/>
          <w:numId w:val="13"/>
        </w:numPr>
        <w:rPr>
          <w:b/>
          <w:lang w:val="pt-PT"/>
        </w:rPr>
      </w:pPr>
      <w:r w:rsidRPr="00A45BDE">
        <w:rPr>
          <w:b/>
          <w:lang w:val="pt-PT"/>
        </w:rPr>
        <w:t>Fístulas uretero vaginais</w:t>
      </w:r>
    </w:p>
    <w:p w:rsidR="006E2CD7" w:rsidRPr="00A45BDE" w:rsidRDefault="006E2CD7" w:rsidP="001A1713">
      <w:pPr>
        <w:numPr>
          <w:ilvl w:val="0"/>
          <w:numId w:val="13"/>
        </w:numPr>
        <w:rPr>
          <w:b/>
          <w:lang w:val="pt-PT"/>
        </w:rPr>
      </w:pPr>
      <w:r w:rsidRPr="00A45BDE">
        <w:rPr>
          <w:b/>
          <w:lang w:val="pt-PT"/>
        </w:rPr>
        <w:t>Fístulas com destruição de porção importante da uretra</w:t>
      </w:r>
    </w:p>
    <w:p w:rsidR="00864901" w:rsidRPr="00624D72" w:rsidRDefault="00CE35CE" w:rsidP="00864901">
      <w:pPr>
        <w:pStyle w:val="Caption"/>
        <w:keepNext/>
        <w:jc w:val="center"/>
        <w:rPr>
          <w:lang w:val="pt-PT"/>
        </w:rPr>
      </w:pPr>
      <w:bookmarkStart w:id="26" w:name="_Toc289595901"/>
      <w:r>
        <w:rPr>
          <w:lang w:val="pt-PT"/>
        </w:rPr>
        <w:t>Fig</w:t>
      </w:r>
      <w:r w:rsidR="00864901" w:rsidRPr="00864901">
        <w:rPr>
          <w:lang w:val="pt-PT"/>
        </w:rPr>
        <w:t xml:space="preserve"> </w:t>
      </w:r>
      <w:r w:rsidR="002C7C97">
        <w:rPr>
          <w:lang w:val="pt-PT"/>
        </w:rPr>
        <w:fldChar w:fldCharType="begin"/>
      </w:r>
      <w:r>
        <w:rPr>
          <w:lang w:val="pt-PT"/>
        </w:rPr>
        <w:instrText xml:space="preserve"> SEQ Fig \* ARABIC </w:instrText>
      </w:r>
      <w:r w:rsidR="002C7C97">
        <w:rPr>
          <w:lang w:val="pt-PT"/>
        </w:rPr>
        <w:fldChar w:fldCharType="separate"/>
      </w:r>
      <w:r>
        <w:rPr>
          <w:noProof/>
          <w:lang w:val="pt-PT"/>
        </w:rPr>
        <w:t>11</w:t>
      </w:r>
      <w:r w:rsidR="002C7C97">
        <w:rPr>
          <w:lang w:val="pt-PT"/>
        </w:rPr>
        <w:fldChar w:fldCharType="end"/>
      </w:r>
      <w:r w:rsidR="00864901" w:rsidRPr="00864901">
        <w:rPr>
          <w:lang w:val="pt-PT"/>
        </w:rPr>
        <w:t>:</w:t>
      </w:r>
      <w:r w:rsidR="00864901" w:rsidRPr="00624D72">
        <w:rPr>
          <w:b w:val="0"/>
          <w:color w:val="0000FF"/>
          <w:lang w:val="pt-PT"/>
        </w:rPr>
        <w:t xml:space="preserve"> </w:t>
      </w:r>
      <w:r w:rsidR="00864901" w:rsidRPr="00624D72">
        <w:rPr>
          <w:lang w:val="pt-PT"/>
        </w:rPr>
        <w:t>Destruição uretra parede anterior</w:t>
      </w:r>
      <w:bookmarkEnd w:id="26"/>
    </w:p>
    <w:p w:rsidR="005B5022" w:rsidRDefault="006A7F02" w:rsidP="005B5022">
      <w:pPr>
        <w:jc w:val="center"/>
        <w:rPr>
          <w:u w:val="single"/>
          <w:lang w:val="pt-PT"/>
        </w:rPr>
      </w:pPr>
      <w:r>
        <w:rPr>
          <w:noProof/>
          <w:u w:val="single"/>
          <w:lang w:eastAsia="en-ZA"/>
        </w:rPr>
        <w:drawing>
          <wp:inline distT="0" distB="0" distL="0" distR="0">
            <wp:extent cx="1976755" cy="3200400"/>
            <wp:effectExtent l="19050" t="0" r="4445" b="0"/>
            <wp:docPr id="15" name="Picture 15" descr="FVV com destruição da uretra parede a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VV com destruição da uretra parede anterior"/>
                    <pic:cNvPicPr>
                      <a:picLocks noChangeAspect="1" noChangeArrowheads="1"/>
                    </pic:cNvPicPr>
                  </pic:nvPicPr>
                  <pic:blipFill>
                    <a:blip r:embed="rId36"/>
                    <a:srcRect/>
                    <a:stretch>
                      <a:fillRect/>
                    </a:stretch>
                  </pic:blipFill>
                  <pic:spPr bwMode="auto">
                    <a:xfrm>
                      <a:off x="0" y="0"/>
                      <a:ext cx="1976755" cy="3200400"/>
                    </a:xfrm>
                    <a:prstGeom prst="rect">
                      <a:avLst/>
                    </a:prstGeom>
                    <a:noFill/>
                    <a:ln w="9525">
                      <a:noFill/>
                      <a:miter lim="800000"/>
                      <a:headEnd/>
                      <a:tailEnd/>
                    </a:ln>
                  </pic:spPr>
                </pic:pic>
              </a:graphicData>
            </a:graphic>
          </wp:inline>
        </w:drawing>
      </w:r>
    </w:p>
    <w:p w:rsidR="00A039A5" w:rsidRDefault="00CE35CE" w:rsidP="00A039A5">
      <w:pPr>
        <w:pStyle w:val="Caption"/>
        <w:keepNext/>
        <w:jc w:val="center"/>
      </w:pPr>
      <w:bookmarkStart w:id="27" w:name="_Toc289595902"/>
      <w:r>
        <w:t>Fig</w:t>
      </w:r>
      <w:r w:rsidR="00A039A5">
        <w:t xml:space="preserve"> </w:t>
      </w:r>
      <w:fldSimple w:instr=" SEQ Fig \* ARABIC ">
        <w:r>
          <w:rPr>
            <w:noProof/>
          </w:rPr>
          <w:t>12</w:t>
        </w:r>
      </w:fldSimple>
      <w:r w:rsidR="00A039A5">
        <w:t>:</w:t>
      </w:r>
      <w:r w:rsidR="00A039A5" w:rsidRPr="00A039A5">
        <w:rPr>
          <w:rFonts w:ascii="Palatino Linotype" w:hAnsi="Palatino Linotype"/>
          <w:bCs w:val="0"/>
          <w:color w:val="0000FF"/>
          <w:sz w:val="22"/>
          <w:szCs w:val="22"/>
          <w:lang w:val="pt-PT"/>
        </w:rPr>
        <w:t xml:space="preserve"> </w:t>
      </w:r>
      <w:r w:rsidR="00A039A5" w:rsidRPr="00A039A5">
        <w:rPr>
          <w:lang w:val="pt-PT"/>
        </w:rPr>
        <w:t>Destruição uretra circunferencial</w:t>
      </w:r>
      <w:bookmarkEnd w:id="27"/>
    </w:p>
    <w:p w:rsidR="006E2CD7" w:rsidRDefault="006A7F02" w:rsidP="005B5022">
      <w:pPr>
        <w:jc w:val="center"/>
        <w:rPr>
          <w:u w:val="single"/>
          <w:lang w:val="pt-PT"/>
        </w:rPr>
      </w:pPr>
      <w:r>
        <w:rPr>
          <w:noProof/>
          <w:u w:val="single"/>
          <w:lang w:eastAsia="en-ZA"/>
        </w:rPr>
        <w:drawing>
          <wp:inline distT="0" distB="0" distL="0" distR="0">
            <wp:extent cx="2003425" cy="3173730"/>
            <wp:effectExtent l="19050" t="0" r="0" b="0"/>
            <wp:docPr id="16" name="Picture 16" descr="FVV com destruição da uretra circunfere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VV com destruição da uretra circunferencial"/>
                    <pic:cNvPicPr>
                      <a:picLocks noChangeAspect="1" noChangeArrowheads="1"/>
                    </pic:cNvPicPr>
                  </pic:nvPicPr>
                  <pic:blipFill>
                    <a:blip r:embed="rId37"/>
                    <a:srcRect/>
                    <a:stretch>
                      <a:fillRect/>
                    </a:stretch>
                  </pic:blipFill>
                  <pic:spPr bwMode="auto">
                    <a:xfrm>
                      <a:off x="0" y="0"/>
                      <a:ext cx="2003425" cy="3173730"/>
                    </a:xfrm>
                    <a:prstGeom prst="rect">
                      <a:avLst/>
                    </a:prstGeom>
                    <a:noFill/>
                    <a:ln w="9525">
                      <a:noFill/>
                      <a:miter lim="800000"/>
                      <a:headEnd/>
                      <a:tailEnd/>
                    </a:ln>
                  </pic:spPr>
                </pic:pic>
              </a:graphicData>
            </a:graphic>
          </wp:inline>
        </w:drawing>
      </w:r>
    </w:p>
    <w:p w:rsidR="00455039" w:rsidRDefault="00455039">
      <w:pPr>
        <w:spacing w:after="0"/>
        <w:rPr>
          <w:u w:val="single"/>
          <w:lang w:val="pt-PT"/>
        </w:rPr>
      </w:pPr>
      <w:r>
        <w:rPr>
          <w:u w:val="single"/>
          <w:lang w:val="pt-PT"/>
        </w:rPr>
        <w:br w:type="page"/>
      </w:r>
    </w:p>
    <w:p w:rsidR="00A039A5" w:rsidRPr="00A039A5" w:rsidRDefault="00CE35CE" w:rsidP="00A039A5">
      <w:pPr>
        <w:pStyle w:val="Caption"/>
        <w:keepNext/>
        <w:jc w:val="center"/>
        <w:rPr>
          <w:lang w:val="pt-PT"/>
        </w:rPr>
      </w:pPr>
      <w:bookmarkStart w:id="28" w:name="_Toc289595903"/>
      <w:r>
        <w:rPr>
          <w:lang w:val="pt-PT"/>
        </w:rPr>
        <w:lastRenderedPageBreak/>
        <w:t>Fig</w:t>
      </w:r>
      <w:r w:rsidR="00A039A5" w:rsidRPr="00A039A5">
        <w:rPr>
          <w:lang w:val="pt-PT"/>
        </w:rPr>
        <w:t xml:space="preserve"> </w:t>
      </w:r>
      <w:r w:rsidR="002C7C97">
        <w:rPr>
          <w:lang w:val="pt-PT"/>
        </w:rPr>
        <w:fldChar w:fldCharType="begin"/>
      </w:r>
      <w:r>
        <w:rPr>
          <w:lang w:val="pt-PT"/>
        </w:rPr>
        <w:instrText xml:space="preserve"> SEQ Fig \* ARABIC </w:instrText>
      </w:r>
      <w:r w:rsidR="002C7C97">
        <w:rPr>
          <w:lang w:val="pt-PT"/>
        </w:rPr>
        <w:fldChar w:fldCharType="separate"/>
      </w:r>
      <w:r>
        <w:rPr>
          <w:noProof/>
          <w:lang w:val="pt-PT"/>
        </w:rPr>
        <w:t>13</w:t>
      </w:r>
      <w:r w:rsidR="002C7C97">
        <w:rPr>
          <w:lang w:val="pt-PT"/>
        </w:rPr>
        <w:fldChar w:fldCharType="end"/>
      </w:r>
      <w:r w:rsidR="00A039A5" w:rsidRPr="00A039A5">
        <w:rPr>
          <w:lang w:val="pt-PT"/>
        </w:rPr>
        <w:t>:</w:t>
      </w:r>
      <w:r w:rsidR="00A039A5" w:rsidRPr="00A039A5">
        <w:rPr>
          <w:b w:val="0"/>
          <w:color w:val="0000FF"/>
          <w:lang w:val="pt-PT"/>
        </w:rPr>
        <w:t xml:space="preserve"> </w:t>
      </w:r>
      <w:r w:rsidR="00A039A5" w:rsidRPr="00A039A5">
        <w:rPr>
          <w:lang w:val="pt-PT"/>
        </w:rPr>
        <w:t>Destruição da parede anterior da uretra</w:t>
      </w:r>
      <w:bookmarkEnd w:id="28"/>
    </w:p>
    <w:p w:rsidR="006E2CD7" w:rsidRDefault="006A7F02" w:rsidP="006E2CD7">
      <w:pPr>
        <w:jc w:val="center"/>
        <w:rPr>
          <w:b/>
          <w:color w:val="0000FF"/>
          <w:lang w:val="pt-PT"/>
        </w:rPr>
      </w:pPr>
      <w:r>
        <w:rPr>
          <w:b/>
          <w:noProof/>
          <w:color w:val="0000FF"/>
          <w:lang w:eastAsia="en-ZA"/>
        </w:rPr>
        <w:drawing>
          <wp:inline distT="0" distB="0" distL="0" distR="0">
            <wp:extent cx="2138045" cy="1559560"/>
            <wp:effectExtent l="19050" t="0" r="0" b="0"/>
            <wp:docPr id="17" name="Picture 17" descr="FVV com destruição da uret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VV com destruição da uretra 2"/>
                    <pic:cNvPicPr>
                      <a:picLocks noChangeAspect="1" noChangeArrowheads="1"/>
                    </pic:cNvPicPr>
                  </pic:nvPicPr>
                  <pic:blipFill>
                    <a:blip r:embed="rId38"/>
                    <a:srcRect/>
                    <a:stretch>
                      <a:fillRect/>
                    </a:stretch>
                  </pic:blipFill>
                  <pic:spPr bwMode="auto">
                    <a:xfrm>
                      <a:off x="0" y="0"/>
                      <a:ext cx="2138045" cy="1559560"/>
                    </a:xfrm>
                    <a:prstGeom prst="rect">
                      <a:avLst/>
                    </a:prstGeom>
                    <a:noFill/>
                    <a:ln w="9525">
                      <a:noFill/>
                      <a:miter lim="800000"/>
                      <a:headEnd/>
                      <a:tailEnd/>
                    </a:ln>
                  </pic:spPr>
                </pic:pic>
              </a:graphicData>
            </a:graphic>
          </wp:inline>
        </w:drawing>
      </w:r>
    </w:p>
    <w:p w:rsidR="006E2CD7" w:rsidRPr="00B739F6" w:rsidRDefault="006E2CD7" w:rsidP="006E2CD7">
      <w:pPr>
        <w:rPr>
          <w:b/>
          <w:u w:val="single"/>
          <w:lang w:val="pt-PT"/>
        </w:rPr>
      </w:pPr>
    </w:p>
    <w:p w:rsidR="006E2CD7" w:rsidRPr="005B5022" w:rsidRDefault="006E2CD7" w:rsidP="001A1713">
      <w:pPr>
        <w:numPr>
          <w:ilvl w:val="0"/>
          <w:numId w:val="14"/>
        </w:numPr>
        <w:spacing w:after="0"/>
        <w:jc w:val="both"/>
        <w:rPr>
          <w:b/>
          <w:lang w:val="pt-PT"/>
        </w:rPr>
      </w:pPr>
      <w:r w:rsidRPr="005B5022">
        <w:rPr>
          <w:b/>
          <w:lang w:val="pt-PT"/>
        </w:rPr>
        <w:t>Fístulas que se abrem no canal cervical do útero ou no útero</w:t>
      </w:r>
    </w:p>
    <w:p w:rsidR="00A039A5" w:rsidRPr="00A039A5" w:rsidRDefault="00CE35CE" w:rsidP="00A039A5">
      <w:pPr>
        <w:pStyle w:val="Caption"/>
        <w:keepNext/>
        <w:jc w:val="center"/>
        <w:rPr>
          <w:lang w:val="pt-PT"/>
        </w:rPr>
      </w:pPr>
      <w:bookmarkStart w:id="29" w:name="_Toc289595904"/>
      <w:r>
        <w:t>Fig</w:t>
      </w:r>
      <w:r w:rsidR="00A039A5">
        <w:t xml:space="preserve"> </w:t>
      </w:r>
      <w:fldSimple w:instr=" SEQ Fig \* ARABIC ">
        <w:r>
          <w:rPr>
            <w:noProof/>
          </w:rPr>
          <w:t>14</w:t>
        </w:r>
      </w:fldSimple>
      <w:r w:rsidR="00A039A5">
        <w:t>:</w:t>
      </w:r>
      <w:r w:rsidR="00A039A5" w:rsidRPr="00A039A5">
        <w:rPr>
          <w:b w:val="0"/>
          <w:color w:val="0000FF"/>
          <w:lang w:val="pt-PT"/>
        </w:rPr>
        <w:t xml:space="preserve"> </w:t>
      </w:r>
      <w:r w:rsidR="00A039A5" w:rsidRPr="00A039A5">
        <w:rPr>
          <w:lang w:val="pt-PT"/>
        </w:rPr>
        <w:t>Fístulas vesico-uterinas</w:t>
      </w:r>
      <w:bookmarkEnd w:id="29"/>
    </w:p>
    <w:p w:rsidR="006E2CD7" w:rsidRDefault="006A7F02" w:rsidP="006E2CD7">
      <w:pPr>
        <w:jc w:val="center"/>
        <w:rPr>
          <w:b/>
          <w:lang w:val="pt-PT"/>
        </w:rPr>
      </w:pPr>
      <w:r>
        <w:rPr>
          <w:b/>
          <w:noProof/>
          <w:lang w:eastAsia="en-ZA"/>
        </w:rPr>
        <w:drawing>
          <wp:inline distT="0" distB="0" distL="0" distR="0">
            <wp:extent cx="2527935" cy="1909445"/>
            <wp:effectExtent l="19050" t="0" r="5715" b="0"/>
            <wp:docPr id="18" name="Picture 18" descr="FVV interessando o ú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VV interessando o útero"/>
                    <pic:cNvPicPr>
                      <a:picLocks noChangeAspect="1" noChangeArrowheads="1"/>
                    </pic:cNvPicPr>
                  </pic:nvPicPr>
                  <pic:blipFill>
                    <a:blip r:embed="rId39"/>
                    <a:srcRect/>
                    <a:stretch>
                      <a:fillRect/>
                    </a:stretch>
                  </pic:blipFill>
                  <pic:spPr bwMode="auto">
                    <a:xfrm>
                      <a:off x="0" y="0"/>
                      <a:ext cx="2527935" cy="1909445"/>
                    </a:xfrm>
                    <a:prstGeom prst="rect">
                      <a:avLst/>
                    </a:prstGeom>
                    <a:noFill/>
                    <a:ln w="9525">
                      <a:noFill/>
                      <a:miter lim="800000"/>
                      <a:headEnd/>
                      <a:tailEnd/>
                    </a:ln>
                  </pic:spPr>
                </pic:pic>
              </a:graphicData>
            </a:graphic>
          </wp:inline>
        </w:drawing>
      </w:r>
    </w:p>
    <w:p w:rsidR="00455039" w:rsidRDefault="00455039">
      <w:pPr>
        <w:spacing w:after="0"/>
        <w:rPr>
          <w:b/>
          <w:lang w:val="pt-PT"/>
        </w:rPr>
      </w:pPr>
      <w:r>
        <w:rPr>
          <w:b/>
          <w:lang w:val="pt-PT"/>
        </w:rPr>
        <w:br w:type="page"/>
      </w:r>
    </w:p>
    <w:p w:rsidR="00D8080A" w:rsidRPr="00583AB9" w:rsidRDefault="00C028CC" w:rsidP="00D8080A">
      <w:pPr>
        <w:pStyle w:val="ChapterHeading"/>
        <w:rPr>
          <w:iCs/>
          <w:sz w:val="48"/>
          <w:szCs w:val="48"/>
          <w:lang w:val="pt-PT"/>
        </w:rPr>
      </w:pPr>
      <w:bookmarkStart w:id="30" w:name="_Toc289433879"/>
      <w:r w:rsidRPr="00583AB9">
        <w:rPr>
          <w:sz w:val="48"/>
          <w:szCs w:val="48"/>
          <w:lang w:val="pt-PT"/>
        </w:rPr>
        <w:lastRenderedPageBreak/>
        <w:t>Capítulo</w:t>
      </w:r>
      <w:r w:rsidR="006E2CD7" w:rsidRPr="00583AB9">
        <w:rPr>
          <w:sz w:val="48"/>
          <w:szCs w:val="48"/>
          <w:lang w:val="pt-PT"/>
        </w:rPr>
        <w:t xml:space="preserve"> 2</w:t>
      </w:r>
      <w:r w:rsidRPr="00583AB9">
        <w:rPr>
          <w:sz w:val="48"/>
          <w:szCs w:val="48"/>
          <w:lang w:val="pt-PT"/>
        </w:rPr>
        <w:t xml:space="preserve">: </w:t>
      </w:r>
      <w:r w:rsidR="00D8080A" w:rsidRPr="00583AB9">
        <w:rPr>
          <w:iCs/>
          <w:sz w:val="48"/>
          <w:szCs w:val="48"/>
          <w:lang w:val="pt-PT"/>
        </w:rPr>
        <w:t>Reparação das FVV</w:t>
      </w:r>
      <w:bookmarkEnd w:id="30"/>
    </w:p>
    <w:p w:rsidR="006E2CD7" w:rsidRDefault="006E2CD7" w:rsidP="00D8080A">
      <w:pPr>
        <w:rPr>
          <w:lang w:val="pt-PT"/>
        </w:rPr>
      </w:pPr>
      <w:r>
        <w:rPr>
          <w:lang w:val="pt-PT"/>
        </w:rPr>
        <w:t>A cirurgia reparadora das FVV baseia-se sobre dois princípios fundamentais:</w:t>
      </w:r>
    </w:p>
    <w:p w:rsidR="006E2CD7" w:rsidRDefault="006E2CD7" w:rsidP="001A1713">
      <w:pPr>
        <w:numPr>
          <w:ilvl w:val="0"/>
          <w:numId w:val="14"/>
        </w:numPr>
        <w:rPr>
          <w:lang w:val="pt-PT"/>
        </w:rPr>
      </w:pPr>
      <w:r>
        <w:rPr>
          <w:lang w:val="pt-PT"/>
        </w:rPr>
        <w:t>Separação e mobilização dos planos vaginal e vesical</w:t>
      </w:r>
    </w:p>
    <w:p w:rsidR="006E2CD7" w:rsidRDefault="006E2CD7" w:rsidP="001A1713">
      <w:pPr>
        <w:numPr>
          <w:ilvl w:val="0"/>
          <w:numId w:val="14"/>
        </w:numPr>
        <w:rPr>
          <w:lang w:val="pt-PT"/>
        </w:rPr>
      </w:pPr>
      <w:r>
        <w:rPr>
          <w:lang w:val="pt-PT"/>
        </w:rPr>
        <w:t>Sutura sem tensão, introvertente, da parede vesical, sem perfurar a mucosa vesical</w:t>
      </w:r>
      <w:r w:rsidR="00D8080A">
        <w:rPr>
          <w:lang w:val="pt-PT"/>
        </w:rPr>
        <w:t>.</w:t>
      </w:r>
    </w:p>
    <w:p w:rsidR="006E2CD7" w:rsidRDefault="006E2CD7" w:rsidP="00D8080A">
      <w:pPr>
        <w:rPr>
          <w:lang w:val="pt-PT"/>
        </w:rPr>
      </w:pPr>
      <w:r>
        <w:rPr>
          <w:lang w:val="pt-PT"/>
        </w:rPr>
        <w:t>Todo o resto da cirurgia das FVV é para tornar possível a materialização correcta destes dois princípios. A casuística é muito variada e é necessário ter por vezes uma iniciativa criadora que permita ultrapassar um impedimento à aplicação dos dois princípios. Há portanto sempre margem para novidades ao operar FVV e nunca se acaba de aprender e de inventar.</w:t>
      </w:r>
    </w:p>
    <w:p w:rsidR="006E2CD7" w:rsidRDefault="006E2CD7" w:rsidP="001A1713">
      <w:pPr>
        <w:pStyle w:val="Heading2"/>
        <w:numPr>
          <w:ilvl w:val="0"/>
          <w:numId w:val="15"/>
        </w:numPr>
        <w:rPr>
          <w:lang w:val="pt-PT"/>
        </w:rPr>
      </w:pPr>
      <w:bookmarkStart w:id="31" w:name="_Toc289433880"/>
      <w:r>
        <w:rPr>
          <w:lang w:val="pt-PT"/>
        </w:rPr>
        <w:t>Posição da paciente</w:t>
      </w:r>
      <w:bookmarkEnd w:id="31"/>
    </w:p>
    <w:p w:rsidR="006E2CD7" w:rsidRDefault="006E2CD7" w:rsidP="00176D55">
      <w:pPr>
        <w:rPr>
          <w:lang w:val="pt-PT"/>
        </w:rPr>
      </w:pPr>
      <w:r w:rsidRPr="00F76764">
        <w:rPr>
          <w:lang w:val="pt-PT"/>
        </w:rPr>
        <w:t>A posição habitual é a hiper-ginecológica, com as nádegas bem fora da marquesa, as coxas flexas contra a parede abdominal e abductas, o plano da marquesa inclinado na posição de Trendelemburg, mais ou menos acentuada</w:t>
      </w:r>
      <w:r>
        <w:rPr>
          <w:lang w:val="pt-PT"/>
        </w:rPr>
        <w:t>.</w:t>
      </w:r>
    </w:p>
    <w:p w:rsidR="008C1AD0" w:rsidRDefault="00CE35CE" w:rsidP="008C1AD0">
      <w:pPr>
        <w:pStyle w:val="Caption"/>
        <w:keepNext/>
        <w:jc w:val="center"/>
      </w:pPr>
      <w:bookmarkStart w:id="32" w:name="_Toc289595905"/>
      <w:r>
        <w:t>Fig</w:t>
      </w:r>
      <w:r w:rsidR="008C1AD0">
        <w:t xml:space="preserve"> </w:t>
      </w:r>
      <w:fldSimple w:instr=" SEQ Fig \* ARABIC ">
        <w:r>
          <w:rPr>
            <w:noProof/>
          </w:rPr>
          <w:t>15</w:t>
        </w:r>
      </w:fldSimple>
      <w:r w:rsidR="008C1AD0" w:rsidRPr="008C1AD0">
        <w:rPr>
          <w:b w:val="0"/>
          <w:color w:val="0000FF"/>
          <w:lang w:val="pt-PT"/>
        </w:rPr>
        <w:t xml:space="preserve"> </w:t>
      </w:r>
      <w:r w:rsidR="008C1AD0" w:rsidRPr="008C1AD0">
        <w:rPr>
          <w:lang w:val="pt-PT"/>
        </w:rPr>
        <w:t>Posição hiper-ginecológicas</w:t>
      </w:r>
      <w:r w:rsidR="008C1AD0">
        <w:t>:</w:t>
      </w:r>
      <w:bookmarkEnd w:id="32"/>
    </w:p>
    <w:p w:rsidR="006E2CD7" w:rsidRDefault="006A7F02" w:rsidP="006E2CD7">
      <w:pPr>
        <w:ind w:left="360"/>
        <w:jc w:val="center"/>
        <w:rPr>
          <w:lang w:val="pt-PT"/>
        </w:rPr>
      </w:pPr>
      <w:r>
        <w:rPr>
          <w:noProof/>
          <w:lang w:eastAsia="en-ZA"/>
        </w:rPr>
        <w:drawing>
          <wp:inline distT="0" distB="0" distL="0" distR="0">
            <wp:extent cx="1640840" cy="2138045"/>
            <wp:effectExtent l="19050" t="0" r="0" b="0"/>
            <wp:docPr id="19" name="Picture 19" descr="app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pp00019"/>
                    <pic:cNvPicPr>
                      <a:picLocks noChangeAspect="1" noChangeArrowheads="1"/>
                    </pic:cNvPicPr>
                  </pic:nvPicPr>
                  <pic:blipFill>
                    <a:blip r:embed="rId40"/>
                    <a:srcRect/>
                    <a:stretch>
                      <a:fillRect/>
                    </a:stretch>
                  </pic:blipFill>
                  <pic:spPr bwMode="auto">
                    <a:xfrm>
                      <a:off x="0" y="0"/>
                      <a:ext cx="1640840" cy="2138045"/>
                    </a:xfrm>
                    <a:prstGeom prst="rect">
                      <a:avLst/>
                    </a:prstGeom>
                    <a:noFill/>
                    <a:ln w="9525">
                      <a:noFill/>
                      <a:miter lim="800000"/>
                      <a:headEnd/>
                      <a:tailEnd/>
                    </a:ln>
                  </pic:spPr>
                </pic:pic>
              </a:graphicData>
            </a:graphic>
          </wp:inline>
        </w:drawing>
      </w:r>
    </w:p>
    <w:p w:rsidR="006E2CD7" w:rsidRDefault="006E2CD7" w:rsidP="00176D55">
      <w:pPr>
        <w:ind w:left="360"/>
        <w:jc w:val="both"/>
        <w:rPr>
          <w:lang w:val="pt-PT"/>
        </w:rPr>
      </w:pPr>
      <w:r w:rsidRPr="003D5DE9">
        <w:rPr>
          <w:lang w:val="pt-PT"/>
        </w:rPr>
        <w:t>Nesta posição</w:t>
      </w:r>
      <w:r>
        <w:rPr>
          <w:lang w:val="pt-PT"/>
        </w:rPr>
        <w:t xml:space="preserve"> a visibilidade do campo é boa e os assistentes podem ajudar facilmente, vendo suficientemente bem e sem se dever submeter a posições incómodas. </w:t>
      </w:r>
    </w:p>
    <w:p w:rsidR="008C1AD0" w:rsidRPr="008C1AD0" w:rsidRDefault="00CE35CE" w:rsidP="008C1AD0">
      <w:pPr>
        <w:pStyle w:val="Caption"/>
        <w:keepNext/>
        <w:jc w:val="center"/>
        <w:rPr>
          <w:lang w:val="pt-PT"/>
        </w:rPr>
      </w:pPr>
      <w:bookmarkStart w:id="33" w:name="_Toc289595906"/>
      <w:r>
        <w:rPr>
          <w:lang w:val="pt-PT"/>
        </w:rPr>
        <w:t>Fig</w:t>
      </w:r>
      <w:r w:rsidR="008C1AD0" w:rsidRPr="008C1AD0">
        <w:rPr>
          <w:lang w:val="pt-PT"/>
        </w:rPr>
        <w:t xml:space="preserve"> </w:t>
      </w:r>
      <w:r w:rsidR="002C7C97">
        <w:rPr>
          <w:lang w:val="pt-PT"/>
        </w:rPr>
        <w:fldChar w:fldCharType="begin"/>
      </w:r>
      <w:r>
        <w:rPr>
          <w:lang w:val="pt-PT"/>
        </w:rPr>
        <w:instrText xml:space="preserve"> SEQ Fig \* ARABIC </w:instrText>
      </w:r>
      <w:r w:rsidR="002C7C97">
        <w:rPr>
          <w:lang w:val="pt-PT"/>
        </w:rPr>
        <w:fldChar w:fldCharType="separate"/>
      </w:r>
      <w:r>
        <w:rPr>
          <w:noProof/>
          <w:lang w:val="pt-PT"/>
        </w:rPr>
        <w:t>16</w:t>
      </w:r>
      <w:r w:rsidR="002C7C97">
        <w:rPr>
          <w:lang w:val="pt-PT"/>
        </w:rPr>
        <w:fldChar w:fldCharType="end"/>
      </w:r>
      <w:r w:rsidR="008C1AD0" w:rsidRPr="008C1AD0">
        <w:rPr>
          <w:lang w:val="pt-PT"/>
        </w:rPr>
        <w:t>:</w:t>
      </w:r>
      <w:r w:rsidR="008C1AD0" w:rsidRPr="008C1AD0">
        <w:rPr>
          <w:b w:val="0"/>
          <w:color w:val="0000FF"/>
          <w:lang w:val="pt-PT"/>
        </w:rPr>
        <w:t xml:space="preserve"> </w:t>
      </w:r>
      <w:r w:rsidR="008C1AD0" w:rsidRPr="008C1AD0">
        <w:rPr>
          <w:lang w:val="pt-PT"/>
        </w:rPr>
        <w:t>Nesta posição os assistentes ajudam comodamente</w:t>
      </w:r>
      <w:bookmarkEnd w:id="33"/>
    </w:p>
    <w:p w:rsidR="006E2CD7" w:rsidRDefault="006A7F02" w:rsidP="008C1AD0">
      <w:pPr>
        <w:ind w:left="360"/>
        <w:jc w:val="center"/>
        <w:rPr>
          <w:lang w:val="pt-PT"/>
        </w:rPr>
      </w:pPr>
      <w:r>
        <w:rPr>
          <w:noProof/>
          <w:lang w:eastAsia="en-ZA"/>
        </w:rPr>
        <w:drawing>
          <wp:inline distT="0" distB="0" distL="0" distR="0">
            <wp:extent cx="2850515" cy="1909445"/>
            <wp:effectExtent l="19050" t="0" r="6985" b="0"/>
            <wp:docPr id="20" name="Picture 20" descr="FVV posição de ens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VV posição de ensino"/>
                    <pic:cNvPicPr>
                      <a:picLocks noChangeAspect="1" noChangeArrowheads="1"/>
                    </pic:cNvPicPr>
                  </pic:nvPicPr>
                  <pic:blipFill>
                    <a:blip r:embed="rId41"/>
                    <a:srcRect/>
                    <a:stretch>
                      <a:fillRect/>
                    </a:stretch>
                  </pic:blipFill>
                  <pic:spPr bwMode="auto">
                    <a:xfrm>
                      <a:off x="0" y="0"/>
                      <a:ext cx="2850515" cy="1909445"/>
                    </a:xfrm>
                    <a:prstGeom prst="rect">
                      <a:avLst/>
                    </a:prstGeom>
                    <a:noFill/>
                    <a:ln w="9525">
                      <a:noFill/>
                      <a:miter lim="800000"/>
                      <a:headEnd/>
                      <a:tailEnd/>
                    </a:ln>
                  </pic:spPr>
                </pic:pic>
              </a:graphicData>
            </a:graphic>
          </wp:inline>
        </w:drawing>
      </w:r>
    </w:p>
    <w:p w:rsidR="00455039" w:rsidRDefault="00455039">
      <w:pPr>
        <w:spacing w:after="0"/>
        <w:rPr>
          <w:lang w:val="pt-PT"/>
        </w:rPr>
      </w:pPr>
      <w:r>
        <w:rPr>
          <w:lang w:val="pt-PT"/>
        </w:rPr>
        <w:br w:type="page"/>
      </w:r>
    </w:p>
    <w:p w:rsidR="006E2CD7" w:rsidRPr="003D5DE9" w:rsidRDefault="006E2CD7" w:rsidP="00176D55">
      <w:pPr>
        <w:rPr>
          <w:lang w:val="pt-PT"/>
        </w:rPr>
      </w:pPr>
      <w:r>
        <w:rPr>
          <w:lang w:val="pt-PT"/>
        </w:rPr>
        <w:lastRenderedPageBreak/>
        <w:t>Para ver bem dentro da vagina é preciso fixar com pontos de seda os pequenos lábios lateralmente em cima e em baixo e introduzir uma valva, possivelmente daquelas auto-estáticas pesadas, que não precisam de ajudante.</w:t>
      </w:r>
    </w:p>
    <w:p w:rsidR="008C1AD0" w:rsidRPr="008C1AD0" w:rsidRDefault="00CE35CE" w:rsidP="008C1AD0">
      <w:pPr>
        <w:pStyle w:val="Caption"/>
        <w:keepNext/>
        <w:jc w:val="center"/>
        <w:rPr>
          <w:lang w:val="pt-PT"/>
        </w:rPr>
      </w:pPr>
      <w:bookmarkStart w:id="34" w:name="_Toc289595907"/>
      <w:r>
        <w:rPr>
          <w:lang w:val="pt-PT"/>
        </w:rPr>
        <w:t>Fig</w:t>
      </w:r>
      <w:r w:rsidR="008C1AD0" w:rsidRPr="008C1AD0">
        <w:rPr>
          <w:lang w:val="pt-PT"/>
        </w:rPr>
        <w:t xml:space="preserve"> </w:t>
      </w:r>
      <w:r w:rsidR="002C7C97">
        <w:rPr>
          <w:lang w:val="pt-PT"/>
        </w:rPr>
        <w:fldChar w:fldCharType="begin"/>
      </w:r>
      <w:r>
        <w:rPr>
          <w:lang w:val="pt-PT"/>
        </w:rPr>
        <w:instrText xml:space="preserve"> SEQ Fig \* ARABIC </w:instrText>
      </w:r>
      <w:r w:rsidR="002C7C97">
        <w:rPr>
          <w:lang w:val="pt-PT"/>
        </w:rPr>
        <w:fldChar w:fldCharType="separate"/>
      </w:r>
      <w:r>
        <w:rPr>
          <w:noProof/>
          <w:lang w:val="pt-PT"/>
        </w:rPr>
        <w:t>17</w:t>
      </w:r>
      <w:r w:rsidR="002C7C97">
        <w:rPr>
          <w:lang w:val="pt-PT"/>
        </w:rPr>
        <w:fldChar w:fldCharType="end"/>
      </w:r>
      <w:r w:rsidR="008C1AD0" w:rsidRPr="008C1AD0">
        <w:rPr>
          <w:lang w:val="pt-PT"/>
        </w:rPr>
        <w:t>:</w:t>
      </w:r>
      <w:r w:rsidR="008C1AD0" w:rsidRPr="008C1AD0">
        <w:rPr>
          <w:b w:val="0"/>
          <w:color w:val="0000FF"/>
          <w:lang w:val="pt-PT"/>
        </w:rPr>
        <w:t xml:space="preserve"> </w:t>
      </w:r>
      <w:r w:rsidR="008C1AD0" w:rsidRPr="008C1AD0">
        <w:rPr>
          <w:lang w:val="pt-PT"/>
        </w:rPr>
        <w:t>Pequenos lábios abertos e valva em posição</w:t>
      </w:r>
      <w:bookmarkEnd w:id="34"/>
    </w:p>
    <w:p w:rsidR="006E2CD7" w:rsidRDefault="006A7F02" w:rsidP="006E2CD7">
      <w:pPr>
        <w:ind w:left="360"/>
        <w:jc w:val="center"/>
        <w:rPr>
          <w:b/>
          <w:color w:val="0000FF"/>
          <w:lang w:val="pt-PT"/>
        </w:rPr>
      </w:pPr>
      <w:r>
        <w:rPr>
          <w:noProof/>
          <w:lang w:eastAsia="en-ZA"/>
        </w:rPr>
        <w:drawing>
          <wp:inline distT="0" distB="0" distL="0" distR="0">
            <wp:extent cx="1882775" cy="1277620"/>
            <wp:effectExtent l="19050" t="0" r="3175" b="0"/>
            <wp:docPr id="21" name="Picture 21" descr="app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pp0009"/>
                    <pic:cNvPicPr>
                      <a:picLocks noChangeAspect="1" noChangeArrowheads="1"/>
                    </pic:cNvPicPr>
                  </pic:nvPicPr>
                  <pic:blipFill>
                    <a:blip r:embed="rId29"/>
                    <a:srcRect r="201" b="50925"/>
                    <a:stretch>
                      <a:fillRect/>
                    </a:stretch>
                  </pic:blipFill>
                  <pic:spPr bwMode="auto">
                    <a:xfrm>
                      <a:off x="0" y="0"/>
                      <a:ext cx="1882775" cy="1277620"/>
                    </a:xfrm>
                    <a:prstGeom prst="rect">
                      <a:avLst/>
                    </a:prstGeom>
                    <a:noFill/>
                    <a:ln w="9525">
                      <a:noFill/>
                      <a:miter lim="800000"/>
                      <a:headEnd/>
                      <a:tailEnd/>
                    </a:ln>
                  </pic:spPr>
                </pic:pic>
              </a:graphicData>
            </a:graphic>
          </wp:inline>
        </w:drawing>
      </w:r>
    </w:p>
    <w:p w:rsidR="006E2CD7" w:rsidRDefault="006E2CD7" w:rsidP="00176D55">
      <w:pPr>
        <w:rPr>
          <w:lang w:val="pt-PT"/>
        </w:rPr>
      </w:pPr>
      <w:r w:rsidRPr="003F6046">
        <w:rPr>
          <w:lang w:val="pt-PT"/>
        </w:rPr>
        <w:t>Existem todavia casos</w:t>
      </w:r>
      <w:r>
        <w:rPr>
          <w:lang w:val="pt-PT"/>
        </w:rPr>
        <w:t xml:space="preserve"> em que a posição da FVV é de tal modo contra o púbis ou tem outras particularidades, que a tornam praticamente inacessível na posição hiper-ginecológica.</w:t>
      </w:r>
    </w:p>
    <w:p w:rsidR="006E2CD7" w:rsidRPr="003F6046" w:rsidRDefault="006E2CD7" w:rsidP="00176D55">
      <w:pPr>
        <w:rPr>
          <w:lang w:val="pt-PT"/>
        </w:rPr>
      </w:pPr>
      <w:r>
        <w:rPr>
          <w:lang w:val="pt-PT"/>
        </w:rPr>
        <w:t>Podem-se vencer as dificuldades virando a paciente de barriga para baixo, em decúbito ventral.</w:t>
      </w:r>
    </w:p>
    <w:p w:rsidR="00FE59CD" w:rsidRPr="00FE59CD" w:rsidRDefault="00CE35CE" w:rsidP="00FE59CD">
      <w:pPr>
        <w:pStyle w:val="Caption"/>
        <w:keepNext/>
        <w:jc w:val="center"/>
        <w:rPr>
          <w:lang w:val="pt-PT"/>
        </w:rPr>
      </w:pPr>
      <w:bookmarkStart w:id="35" w:name="_Toc289595908"/>
      <w:r>
        <w:rPr>
          <w:lang w:val="pt-PT"/>
        </w:rPr>
        <w:t>Fig</w:t>
      </w:r>
      <w:r w:rsidR="00FE59CD" w:rsidRPr="00FE59CD">
        <w:rPr>
          <w:lang w:val="pt-PT"/>
        </w:rPr>
        <w:t xml:space="preserve"> </w:t>
      </w:r>
      <w:r w:rsidR="002C7C97">
        <w:rPr>
          <w:lang w:val="pt-PT"/>
        </w:rPr>
        <w:fldChar w:fldCharType="begin"/>
      </w:r>
      <w:r>
        <w:rPr>
          <w:lang w:val="pt-PT"/>
        </w:rPr>
        <w:instrText xml:space="preserve"> SEQ Fig \* ARABIC </w:instrText>
      </w:r>
      <w:r w:rsidR="002C7C97">
        <w:rPr>
          <w:lang w:val="pt-PT"/>
        </w:rPr>
        <w:fldChar w:fldCharType="separate"/>
      </w:r>
      <w:r>
        <w:rPr>
          <w:noProof/>
          <w:lang w:val="pt-PT"/>
        </w:rPr>
        <w:t>18</w:t>
      </w:r>
      <w:r w:rsidR="002C7C97">
        <w:rPr>
          <w:lang w:val="pt-PT"/>
        </w:rPr>
        <w:fldChar w:fldCharType="end"/>
      </w:r>
      <w:r w:rsidR="00FE59CD" w:rsidRPr="00FE59CD">
        <w:rPr>
          <w:lang w:val="pt-PT"/>
        </w:rPr>
        <w:t>:</w:t>
      </w:r>
      <w:r w:rsidR="00FE59CD" w:rsidRPr="00FE59CD">
        <w:rPr>
          <w:b w:val="0"/>
          <w:color w:val="0000FF"/>
          <w:lang w:val="pt-PT"/>
        </w:rPr>
        <w:t xml:space="preserve"> </w:t>
      </w:r>
      <w:r w:rsidR="00FE59CD" w:rsidRPr="00FE59CD">
        <w:rPr>
          <w:lang w:val="pt-PT"/>
        </w:rPr>
        <w:t>Posição em decúbito ventral</w:t>
      </w:r>
      <w:bookmarkEnd w:id="35"/>
    </w:p>
    <w:p w:rsidR="006E2CD7" w:rsidRDefault="006A7F02" w:rsidP="006E2CD7">
      <w:pPr>
        <w:ind w:left="360"/>
        <w:rPr>
          <w:b/>
          <w:color w:val="0000FF"/>
          <w:lang w:val="pt-PT"/>
        </w:rPr>
      </w:pPr>
      <w:r>
        <w:rPr>
          <w:b/>
          <w:noProof/>
          <w:color w:val="0000FF"/>
          <w:lang w:eastAsia="en-ZA"/>
        </w:rPr>
        <w:drawing>
          <wp:inline distT="0" distB="0" distL="0" distR="0">
            <wp:extent cx="1936115" cy="1412240"/>
            <wp:effectExtent l="19050" t="0" r="6985" b="0"/>
            <wp:docPr id="22" name="Picture 22" descr="app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pp00016"/>
                    <pic:cNvPicPr>
                      <a:picLocks noChangeAspect="1" noChangeArrowheads="1"/>
                    </pic:cNvPicPr>
                  </pic:nvPicPr>
                  <pic:blipFill>
                    <a:blip r:embed="rId42"/>
                    <a:srcRect/>
                    <a:stretch>
                      <a:fillRect/>
                    </a:stretch>
                  </pic:blipFill>
                  <pic:spPr bwMode="auto">
                    <a:xfrm>
                      <a:off x="0" y="0"/>
                      <a:ext cx="1936115" cy="1412240"/>
                    </a:xfrm>
                    <a:prstGeom prst="rect">
                      <a:avLst/>
                    </a:prstGeom>
                    <a:noFill/>
                    <a:ln w="9525">
                      <a:noFill/>
                      <a:miter lim="800000"/>
                      <a:headEnd/>
                      <a:tailEnd/>
                    </a:ln>
                  </pic:spPr>
                </pic:pic>
              </a:graphicData>
            </a:graphic>
          </wp:inline>
        </w:drawing>
      </w:r>
      <w:r w:rsidR="006E2CD7">
        <w:rPr>
          <w:b/>
          <w:color w:val="0000FF"/>
          <w:lang w:val="pt-PT"/>
        </w:rPr>
        <w:t xml:space="preserve">                  </w:t>
      </w:r>
      <w:r>
        <w:rPr>
          <w:b/>
          <w:noProof/>
          <w:color w:val="0000FF"/>
          <w:lang w:eastAsia="en-ZA"/>
        </w:rPr>
        <w:drawing>
          <wp:inline distT="0" distB="0" distL="0" distR="0">
            <wp:extent cx="1936115" cy="1412240"/>
            <wp:effectExtent l="19050" t="0" r="6985" b="0"/>
            <wp:docPr id="23" name="Picture 23" descr="app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pp00020"/>
                    <pic:cNvPicPr>
                      <a:picLocks noChangeAspect="1" noChangeArrowheads="1"/>
                    </pic:cNvPicPr>
                  </pic:nvPicPr>
                  <pic:blipFill>
                    <a:blip r:embed="rId43"/>
                    <a:srcRect/>
                    <a:stretch>
                      <a:fillRect/>
                    </a:stretch>
                  </pic:blipFill>
                  <pic:spPr bwMode="auto">
                    <a:xfrm>
                      <a:off x="0" y="0"/>
                      <a:ext cx="1936115" cy="1412240"/>
                    </a:xfrm>
                    <a:prstGeom prst="rect">
                      <a:avLst/>
                    </a:prstGeom>
                    <a:noFill/>
                    <a:ln w="9525">
                      <a:noFill/>
                      <a:miter lim="800000"/>
                      <a:headEnd/>
                      <a:tailEnd/>
                    </a:ln>
                  </pic:spPr>
                </pic:pic>
              </a:graphicData>
            </a:graphic>
          </wp:inline>
        </w:drawing>
      </w:r>
    </w:p>
    <w:p w:rsidR="006E2CD7" w:rsidRDefault="006E2CD7" w:rsidP="00FE59CD">
      <w:pPr>
        <w:rPr>
          <w:lang w:val="pt-PT"/>
        </w:rPr>
      </w:pPr>
      <w:r w:rsidRPr="00DB362D">
        <w:rPr>
          <w:lang w:val="pt-PT"/>
        </w:rPr>
        <w:t xml:space="preserve">É claro que </w:t>
      </w:r>
      <w:r>
        <w:rPr>
          <w:lang w:val="pt-PT"/>
        </w:rPr>
        <w:t>nesta posição os assistentes conseguem ver muito menos e estão em posições mais incómodas.</w:t>
      </w:r>
    </w:p>
    <w:p w:rsidR="006E2CD7" w:rsidRDefault="006E2CD7" w:rsidP="001A1713">
      <w:pPr>
        <w:pStyle w:val="Heading2"/>
        <w:numPr>
          <w:ilvl w:val="0"/>
          <w:numId w:val="15"/>
        </w:numPr>
        <w:rPr>
          <w:lang w:val="pt-PT"/>
        </w:rPr>
      </w:pPr>
      <w:bookmarkStart w:id="36" w:name="_Toc289433881"/>
      <w:r>
        <w:rPr>
          <w:lang w:val="pt-PT"/>
        </w:rPr>
        <w:t xml:space="preserve">Melhorar a </w:t>
      </w:r>
      <w:proofErr w:type="spellStart"/>
      <w:r w:rsidRPr="009D1B4B">
        <w:t>exposição</w:t>
      </w:r>
      <w:bookmarkEnd w:id="36"/>
      <w:proofErr w:type="spellEnd"/>
    </w:p>
    <w:p w:rsidR="006E2CD7" w:rsidRDefault="006E2CD7" w:rsidP="00176D55">
      <w:pPr>
        <w:rPr>
          <w:lang w:val="pt-PT"/>
        </w:rPr>
      </w:pPr>
      <w:r>
        <w:rPr>
          <w:lang w:val="pt-PT"/>
        </w:rPr>
        <w:t>Para bem operar é necessário em primeiro lugar ver bem, isto é adoptar todos aqueles artifícios ou truques que permitam trazer a FVV à frente dos olhos numa posição acessível ao bisturi, às tesouras e ao porta-agulhas.</w:t>
      </w:r>
    </w:p>
    <w:p w:rsidR="006E2CD7" w:rsidRDefault="006E2CD7" w:rsidP="00176D55">
      <w:pPr>
        <w:rPr>
          <w:lang w:val="pt-PT"/>
        </w:rPr>
      </w:pPr>
      <w:r>
        <w:rPr>
          <w:lang w:val="pt-PT"/>
        </w:rPr>
        <w:t xml:space="preserve">É muito útil levantar a parte superior da vagina, colocando duas pinças de Allis na sua porção sub-uretral: aparece facilmente à vista o orifício da FVV. </w:t>
      </w:r>
    </w:p>
    <w:p w:rsidR="006E2CD7" w:rsidRDefault="006E2CD7" w:rsidP="00176D55">
      <w:pPr>
        <w:rPr>
          <w:lang w:val="pt-PT"/>
        </w:rPr>
      </w:pPr>
      <w:r w:rsidRPr="00176D55">
        <w:rPr>
          <w:lang w:val="pt-PT"/>
        </w:rPr>
        <w:t>Quando a vagina é apertada ou há bandas cicatriciais horizontais na parede posterior da vagina é necessário praticar uma ou duas amplas episiotomias sem nenhum receio. Melhoram radicalmente a visão e são facilmente suturadas no fim de tudo</w:t>
      </w:r>
      <w:r>
        <w:rPr>
          <w:lang w:val="pt-PT"/>
        </w:rPr>
        <w:t xml:space="preserve">. </w:t>
      </w:r>
    </w:p>
    <w:p w:rsidR="00455039" w:rsidRDefault="00455039">
      <w:pPr>
        <w:spacing w:after="0"/>
        <w:rPr>
          <w:lang w:val="pt-PT"/>
        </w:rPr>
      </w:pPr>
      <w:r>
        <w:rPr>
          <w:lang w:val="pt-PT"/>
        </w:rPr>
        <w:br w:type="page"/>
      </w:r>
    </w:p>
    <w:p w:rsidR="009A4084" w:rsidRPr="009A4084" w:rsidRDefault="00CE35CE" w:rsidP="009A4084">
      <w:pPr>
        <w:pStyle w:val="Caption"/>
        <w:keepNext/>
        <w:jc w:val="center"/>
        <w:rPr>
          <w:lang w:val="pt-PT"/>
        </w:rPr>
      </w:pPr>
      <w:bookmarkStart w:id="37" w:name="_Toc289595909"/>
      <w:r>
        <w:rPr>
          <w:lang w:val="pt-PT"/>
        </w:rPr>
        <w:lastRenderedPageBreak/>
        <w:t>Fig</w:t>
      </w:r>
      <w:r w:rsidR="009A4084" w:rsidRPr="009A4084">
        <w:rPr>
          <w:lang w:val="pt-PT"/>
        </w:rPr>
        <w:t xml:space="preserve"> </w:t>
      </w:r>
      <w:r w:rsidR="002C7C97">
        <w:rPr>
          <w:lang w:val="pt-PT"/>
        </w:rPr>
        <w:fldChar w:fldCharType="begin"/>
      </w:r>
      <w:r>
        <w:rPr>
          <w:lang w:val="pt-PT"/>
        </w:rPr>
        <w:instrText xml:space="preserve"> SEQ Fig \* ARABIC </w:instrText>
      </w:r>
      <w:r w:rsidR="002C7C97">
        <w:rPr>
          <w:lang w:val="pt-PT"/>
        </w:rPr>
        <w:fldChar w:fldCharType="separate"/>
      </w:r>
      <w:r>
        <w:rPr>
          <w:noProof/>
          <w:lang w:val="pt-PT"/>
        </w:rPr>
        <w:t>19</w:t>
      </w:r>
      <w:r w:rsidR="002C7C97">
        <w:rPr>
          <w:lang w:val="pt-PT"/>
        </w:rPr>
        <w:fldChar w:fldCharType="end"/>
      </w:r>
      <w:r w:rsidR="009A4084" w:rsidRPr="009A4084">
        <w:rPr>
          <w:lang w:val="pt-PT"/>
        </w:rPr>
        <w:t>:</w:t>
      </w:r>
      <w:r w:rsidR="009A4084" w:rsidRPr="009A4084">
        <w:rPr>
          <w:b w:val="0"/>
          <w:color w:val="0000FF"/>
          <w:lang w:val="pt-PT"/>
        </w:rPr>
        <w:t xml:space="preserve"> </w:t>
      </w:r>
      <w:r w:rsidR="009A4084" w:rsidRPr="009A4084">
        <w:rPr>
          <w:lang w:val="pt-PT"/>
        </w:rPr>
        <w:t>Visão antes da episiotomia</w:t>
      </w:r>
      <w:bookmarkEnd w:id="37"/>
    </w:p>
    <w:p w:rsidR="002A6AB7" w:rsidRDefault="006A7F02" w:rsidP="009A4084">
      <w:pPr>
        <w:jc w:val="center"/>
        <w:rPr>
          <w:lang w:val="pt-PT"/>
        </w:rPr>
      </w:pPr>
      <w:r>
        <w:rPr>
          <w:noProof/>
          <w:lang w:eastAsia="en-ZA"/>
        </w:rPr>
        <w:drawing>
          <wp:inline distT="0" distB="0" distL="0" distR="0">
            <wp:extent cx="2245360" cy="1559560"/>
            <wp:effectExtent l="19050" t="0" r="2540" b="0"/>
            <wp:docPr id="24" name="Picture 24" descr="FVV episiotom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VV episiotomia 1"/>
                    <pic:cNvPicPr>
                      <a:picLocks noChangeAspect="1" noChangeArrowheads="1"/>
                    </pic:cNvPicPr>
                  </pic:nvPicPr>
                  <pic:blipFill>
                    <a:blip r:embed="rId44"/>
                    <a:srcRect/>
                    <a:stretch>
                      <a:fillRect/>
                    </a:stretch>
                  </pic:blipFill>
                  <pic:spPr bwMode="auto">
                    <a:xfrm>
                      <a:off x="0" y="0"/>
                      <a:ext cx="2245360" cy="1559560"/>
                    </a:xfrm>
                    <a:prstGeom prst="rect">
                      <a:avLst/>
                    </a:prstGeom>
                    <a:noFill/>
                    <a:ln w="9525">
                      <a:noFill/>
                      <a:miter lim="800000"/>
                      <a:headEnd/>
                      <a:tailEnd/>
                    </a:ln>
                  </pic:spPr>
                </pic:pic>
              </a:graphicData>
            </a:graphic>
          </wp:inline>
        </w:drawing>
      </w:r>
    </w:p>
    <w:p w:rsidR="00EA30E0" w:rsidRPr="00EA30E0" w:rsidRDefault="00CE35CE" w:rsidP="00EA30E0">
      <w:pPr>
        <w:pStyle w:val="Caption"/>
        <w:keepNext/>
        <w:jc w:val="center"/>
        <w:rPr>
          <w:lang w:val="pt-PT"/>
        </w:rPr>
      </w:pPr>
      <w:bookmarkStart w:id="38" w:name="_Toc289595910"/>
      <w:r>
        <w:rPr>
          <w:lang w:val="pt-PT"/>
        </w:rPr>
        <w:t>Fig</w:t>
      </w:r>
      <w:r w:rsidR="00EA30E0" w:rsidRPr="00EA30E0">
        <w:rPr>
          <w:lang w:val="pt-PT"/>
        </w:rPr>
        <w:t xml:space="preserve"> </w:t>
      </w:r>
      <w:r w:rsidR="002C7C97">
        <w:rPr>
          <w:lang w:val="pt-PT"/>
        </w:rPr>
        <w:fldChar w:fldCharType="begin"/>
      </w:r>
      <w:r>
        <w:rPr>
          <w:lang w:val="pt-PT"/>
        </w:rPr>
        <w:instrText xml:space="preserve"> SEQ Fig \* ARABIC </w:instrText>
      </w:r>
      <w:r w:rsidR="002C7C97">
        <w:rPr>
          <w:lang w:val="pt-PT"/>
        </w:rPr>
        <w:fldChar w:fldCharType="separate"/>
      </w:r>
      <w:r>
        <w:rPr>
          <w:noProof/>
          <w:lang w:val="pt-PT"/>
        </w:rPr>
        <w:t>20</w:t>
      </w:r>
      <w:r w:rsidR="002C7C97">
        <w:rPr>
          <w:lang w:val="pt-PT"/>
        </w:rPr>
        <w:fldChar w:fldCharType="end"/>
      </w:r>
      <w:r w:rsidR="00EA30E0" w:rsidRPr="00EA30E0">
        <w:rPr>
          <w:lang w:val="pt-PT"/>
        </w:rPr>
        <w:t>:</w:t>
      </w:r>
      <w:r w:rsidR="00EA30E0" w:rsidRPr="00EA30E0">
        <w:rPr>
          <w:b w:val="0"/>
          <w:color w:val="0000FF"/>
          <w:lang w:val="pt-PT"/>
        </w:rPr>
        <w:t xml:space="preserve"> </w:t>
      </w:r>
      <w:r w:rsidR="00EA30E0" w:rsidRPr="00EA30E0">
        <w:rPr>
          <w:lang w:val="pt-PT"/>
        </w:rPr>
        <w:t>Visão depois da episiotomia</w:t>
      </w:r>
      <w:bookmarkEnd w:id="38"/>
    </w:p>
    <w:p w:rsidR="006E2CD7" w:rsidRDefault="006A7F02" w:rsidP="002A6AB7">
      <w:pPr>
        <w:jc w:val="center"/>
        <w:rPr>
          <w:lang w:val="pt-PT"/>
        </w:rPr>
      </w:pPr>
      <w:r>
        <w:rPr>
          <w:noProof/>
          <w:lang w:eastAsia="en-ZA"/>
        </w:rPr>
        <w:drawing>
          <wp:inline distT="0" distB="0" distL="0" distR="0">
            <wp:extent cx="2245360" cy="1559560"/>
            <wp:effectExtent l="19050" t="0" r="2540" b="0"/>
            <wp:docPr id="25" name="Picture 25" descr="FVV episiotom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VV episiotomia 2"/>
                    <pic:cNvPicPr>
                      <a:picLocks noChangeAspect="1" noChangeArrowheads="1"/>
                    </pic:cNvPicPr>
                  </pic:nvPicPr>
                  <pic:blipFill>
                    <a:blip r:embed="rId45"/>
                    <a:srcRect/>
                    <a:stretch>
                      <a:fillRect/>
                    </a:stretch>
                  </pic:blipFill>
                  <pic:spPr bwMode="auto">
                    <a:xfrm>
                      <a:off x="0" y="0"/>
                      <a:ext cx="2245360" cy="1559560"/>
                    </a:xfrm>
                    <a:prstGeom prst="rect">
                      <a:avLst/>
                    </a:prstGeom>
                    <a:noFill/>
                    <a:ln w="9525">
                      <a:noFill/>
                      <a:miter lim="800000"/>
                      <a:headEnd/>
                      <a:tailEnd/>
                    </a:ln>
                  </pic:spPr>
                </pic:pic>
              </a:graphicData>
            </a:graphic>
          </wp:inline>
        </w:drawing>
      </w:r>
    </w:p>
    <w:p w:rsidR="00EA30E0" w:rsidRPr="00EA30E0" w:rsidRDefault="00CE35CE" w:rsidP="00EA30E0">
      <w:pPr>
        <w:pStyle w:val="Caption"/>
        <w:keepNext/>
        <w:jc w:val="center"/>
        <w:rPr>
          <w:lang w:val="pt-PT"/>
        </w:rPr>
      </w:pPr>
      <w:bookmarkStart w:id="39" w:name="_Toc289595911"/>
      <w:r>
        <w:rPr>
          <w:lang w:val="pt-PT"/>
        </w:rPr>
        <w:t>Fig</w:t>
      </w:r>
      <w:r w:rsidR="00EA30E0" w:rsidRPr="00EA30E0">
        <w:rPr>
          <w:lang w:val="pt-PT"/>
        </w:rPr>
        <w:t xml:space="preserve"> </w:t>
      </w:r>
      <w:r w:rsidR="002C7C97">
        <w:rPr>
          <w:lang w:val="pt-PT"/>
        </w:rPr>
        <w:fldChar w:fldCharType="begin"/>
      </w:r>
      <w:r>
        <w:rPr>
          <w:lang w:val="pt-PT"/>
        </w:rPr>
        <w:instrText xml:space="preserve"> SEQ Fig \* ARABIC </w:instrText>
      </w:r>
      <w:r w:rsidR="002C7C97">
        <w:rPr>
          <w:lang w:val="pt-PT"/>
        </w:rPr>
        <w:fldChar w:fldCharType="separate"/>
      </w:r>
      <w:r>
        <w:rPr>
          <w:noProof/>
          <w:lang w:val="pt-PT"/>
        </w:rPr>
        <w:t>21</w:t>
      </w:r>
      <w:r w:rsidR="002C7C97">
        <w:rPr>
          <w:lang w:val="pt-PT"/>
        </w:rPr>
        <w:fldChar w:fldCharType="end"/>
      </w:r>
      <w:r w:rsidR="00EA30E0" w:rsidRPr="00EA30E0">
        <w:rPr>
          <w:lang w:val="pt-PT"/>
        </w:rPr>
        <w:t>:</w:t>
      </w:r>
      <w:r w:rsidR="00EA30E0" w:rsidRPr="00EA30E0">
        <w:rPr>
          <w:b w:val="0"/>
          <w:color w:val="0000FF"/>
          <w:lang w:val="pt-PT"/>
        </w:rPr>
        <w:t xml:space="preserve"> </w:t>
      </w:r>
      <w:r w:rsidR="00EA30E0" w:rsidRPr="00EA30E0">
        <w:rPr>
          <w:lang w:val="pt-PT"/>
        </w:rPr>
        <w:t>Visão depois da episiotomia e de colocar valva</w:t>
      </w:r>
      <w:bookmarkEnd w:id="39"/>
    </w:p>
    <w:p w:rsidR="006E2CD7" w:rsidRPr="007B603F" w:rsidRDefault="006A7F02" w:rsidP="006E2CD7">
      <w:pPr>
        <w:jc w:val="center"/>
        <w:rPr>
          <w:lang w:val="pt-PT"/>
        </w:rPr>
      </w:pPr>
      <w:r>
        <w:rPr>
          <w:noProof/>
          <w:lang w:eastAsia="en-ZA"/>
        </w:rPr>
        <w:drawing>
          <wp:inline distT="0" distB="0" distL="0" distR="0">
            <wp:extent cx="2245360" cy="1654175"/>
            <wp:effectExtent l="19050" t="0" r="2540" b="0"/>
            <wp:docPr id="26" name="Picture 26" descr="FVV episiotom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VV episiotomia 3"/>
                    <pic:cNvPicPr>
                      <a:picLocks noChangeAspect="1" noChangeArrowheads="1"/>
                    </pic:cNvPicPr>
                  </pic:nvPicPr>
                  <pic:blipFill>
                    <a:blip r:embed="rId46"/>
                    <a:srcRect/>
                    <a:stretch>
                      <a:fillRect/>
                    </a:stretch>
                  </pic:blipFill>
                  <pic:spPr bwMode="auto">
                    <a:xfrm>
                      <a:off x="0" y="0"/>
                      <a:ext cx="2245360" cy="1654175"/>
                    </a:xfrm>
                    <a:prstGeom prst="rect">
                      <a:avLst/>
                    </a:prstGeom>
                    <a:noFill/>
                    <a:ln w="9525">
                      <a:noFill/>
                      <a:miter lim="800000"/>
                      <a:headEnd/>
                      <a:tailEnd/>
                    </a:ln>
                  </pic:spPr>
                </pic:pic>
              </a:graphicData>
            </a:graphic>
          </wp:inline>
        </w:drawing>
      </w:r>
    </w:p>
    <w:p w:rsidR="006E2CD7" w:rsidRDefault="006E2CD7" w:rsidP="00EA30E0">
      <w:pPr>
        <w:rPr>
          <w:lang w:val="pt-PT"/>
        </w:rPr>
      </w:pPr>
      <w:r>
        <w:rPr>
          <w:lang w:val="pt-PT"/>
        </w:rPr>
        <w:t>Dois instrumentos são particularmente úteis para melhorar a exposição: a algália metálica e as lâminas maleáveis finas e estreitas, que permitem afastar os excessos de amplidão das paredes vaginais laterais e superior.</w:t>
      </w:r>
    </w:p>
    <w:p w:rsidR="006E2CD7" w:rsidRDefault="006E2CD7" w:rsidP="002A6AB7">
      <w:pPr>
        <w:rPr>
          <w:lang w:val="pt-PT"/>
        </w:rPr>
      </w:pPr>
      <w:r>
        <w:rPr>
          <w:lang w:val="pt-PT"/>
        </w:rPr>
        <w:t>No caso de prolapso da parede interior da bexiga, é útil introduzir uma compressa na bexiga através da FVV. Naturalmente é necessário lembrar-se dela e tirá-las antes de apertar demasiado o orifício.</w:t>
      </w:r>
    </w:p>
    <w:p w:rsidR="006E2CD7" w:rsidRDefault="006E2CD7" w:rsidP="001A1713">
      <w:pPr>
        <w:pStyle w:val="Heading2"/>
        <w:numPr>
          <w:ilvl w:val="0"/>
          <w:numId w:val="15"/>
        </w:numPr>
        <w:rPr>
          <w:lang w:val="pt-PT"/>
        </w:rPr>
      </w:pPr>
      <w:bookmarkStart w:id="40" w:name="_Toc289433882"/>
      <w:r>
        <w:rPr>
          <w:lang w:val="pt-PT"/>
        </w:rPr>
        <w:t>Diminuir a possibilidade de sangramento</w:t>
      </w:r>
      <w:bookmarkEnd w:id="40"/>
      <w:r>
        <w:rPr>
          <w:lang w:val="pt-PT"/>
        </w:rPr>
        <w:t xml:space="preserve"> </w:t>
      </w:r>
    </w:p>
    <w:p w:rsidR="006E2CD7" w:rsidRDefault="006E2CD7" w:rsidP="00AA29FE">
      <w:pPr>
        <w:rPr>
          <w:lang w:val="pt-PT"/>
        </w:rPr>
      </w:pPr>
      <w:r>
        <w:rPr>
          <w:lang w:val="pt-PT"/>
        </w:rPr>
        <w:t>É conveniente infiltrar os tecidos que serão descolados para melhorar a clivagem e diminuir o sangramento do dissecção. Com uma seringa de 20 ml aspira-se uma ampola de adrenalina, puxando o êmbolo até à extremidade de maneira a molhar toda a superfície interna da seringa. A adrenalina é recolocada na ampola e com a mesma seringa aspiram-se  10-15 ml de soro fisiológico, obtendo assim uma solução de adrenalina a baixíssima concentração.</w:t>
      </w:r>
    </w:p>
    <w:p w:rsidR="00455039" w:rsidRDefault="00455039">
      <w:pPr>
        <w:spacing w:after="0"/>
        <w:rPr>
          <w:lang w:val="pt-PT"/>
        </w:rPr>
      </w:pPr>
      <w:r>
        <w:rPr>
          <w:lang w:val="pt-PT"/>
        </w:rPr>
        <w:br w:type="page"/>
      </w:r>
    </w:p>
    <w:p w:rsidR="006E2CD7" w:rsidRDefault="006E2CD7" w:rsidP="00AA29FE">
      <w:pPr>
        <w:rPr>
          <w:lang w:val="pt-PT"/>
        </w:rPr>
      </w:pPr>
      <w:r>
        <w:rPr>
          <w:lang w:val="pt-PT"/>
        </w:rPr>
        <w:lastRenderedPageBreak/>
        <w:t>Com ela infiltram-se os tecidos peri-fistulosos, procurando acertar o plano de clivagem vesico-vaginal.</w:t>
      </w:r>
    </w:p>
    <w:p w:rsidR="006E2CD7" w:rsidRDefault="006E2CD7" w:rsidP="001A1713">
      <w:pPr>
        <w:pStyle w:val="Heading2"/>
        <w:numPr>
          <w:ilvl w:val="0"/>
          <w:numId w:val="15"/>
        </w:numPr>
        <w:rPr>
          <w:lang w:val="pt-PT"/>
        </w:rPr>
      </w:pPr>
      <w:bookmarkStart w:id="41" w:name="_Toc289433883"/>
      <w:r>
        <w:rPr>
          <w:lang w:val="pt-PT"/>
        </w:rPr>
        <w:t>Separar o plano vaginal do plano vesical</w:t>
      </w:r>
      <w:bookmarkEnd w:id="41"/>
    </w:p>
    <w:p w:rsidR="006E2CD7" w:rsidRDefault="006E2CD7" w:rsidP="00AA29FE">
      <w:pPr>
        <w:rPr>
          <w:lang w:val="pt-PT"/>
        </w:rPr>
      </w:pPr>
      <w:r>
        <w:rPr>
          <w:lang w:val="pt-PT"/>
        </w:rPr>
        <w:t>Na FVV o epitélio vesical continua-se, sem solução de continuidade, no epitélio vaginal</w:t>
      </w:r>
    </w:p>
    <w:p w:rsidR="00EA30E0" w:rsidRPr="00EA30E0" w:rsidRDefault="00CE35CE" w:rsidP="00EA30E0">
      <w:pPr>
        <w:pStyle w:val="Caption"/>
        <w:keepNext/>
        <w:jc w:val="center"/>
        <w:rPr>
          <w:lang w:val="pt-PT"/>
        </w:rPr>
      </w:pPr>
      <w:bookmarkStart w:id="42" w:name="_Toc289595912"/>
      <w:r>
        <w:rPr>
          <w:lang w:val="pt-PT"/>
        </w:rPr>
        <w:t>Fig</w:t>
      </w:r>
      <w:r w:rsidR="00EA30E0" w:rsidRPr="00EA30E0">
        <w:rPr>
          <w:lang w:val="pt-PT"/>
        </w:rPr>
        <w:t xml:space="preserve"> </w:t>
      </w:r>
      <w:r w:rsidR="002C7C97">
        <w:rPr>
          <w:lang w:val="pt-PT"/>
        </w:rPr>
        <w:fldChar w:fldCharType="begin"/>
      </w:r>
      <w:r>
        <w:rPr>
          <w:lang w:val="pt-PT"/>
        </w:rPr>
        <w:instrText xml:space="preserve"> SEQ Fig \* ARABIC </w:instrText>
      </w:r>
      <w:r w:rsidR="002C7C97">
        <w:rPr>
          <w:lang w:val="pt-PT"/>
        </w:rPr>
        <w:fldChar w:fldCharType="separate"/>
      </w:r>
      <w:r>
        <w:rPr>
          <w:noProof/>
          <w:lang w:val="pt-PT"/>
        </w:rPr>
        <w:t>22</w:t>
      </w:r>
      <w:r w:rsidR="002C7C97">
        <w:rPr>
          <w:lang w:val="pt-PT"/>
        </w:rPr>
        <w:fldChar w:fldCharType="end"/>
      </w:r>
      <w:r w:rsidR="00EA30E0" w:rsidRPr="00EA30E0">
        <w:rPr>
          <w:lang w:val="pt-PT"/>
        </w:rPr>
        <w:t>:</w:t>
      </w:r>
      <w:r w:rsidR="00EA30E0" w:rsidRPr="00EA30E0">
        <w:rPr>
          <w:b w:val="0"/>
          <w:color w:val="0000FF"/>
          <w:lang w:val="pt-PT"/>
        </w:rPr>
        <w:t xml:space="preserve"> </w:t>
      </w:r>
      <w:r w:rsidR="00EA30E0" w:rsidRPr="00EA30E0">
        <w:rPr>
          <w:lang w:val="pt-PT"/>
        </w:rPr>
        <w:t>O epitélio da bexiga continua-se naquele da vagina. É preciso separá-los</w:t>
      </w:r>
      <w:bookmarkEnd w:id="42"/>
    </w:p>
    <w:p w:rsidR="006E2CD7" w:rsidRDefault="006A7F02" w:rsidP="006E2CD7">
      <w:pPr>
        <w:jc w:val="center"/>
        <w:rPr>
          <w:lang w:val="pt-PT"/>
        </w:rPr>
      </w:pPr>
      <w:r>
        <w:rPr>
          <w:noProof/>
          <w:lang w:eastAsia="en-ZA"/>
        </w:rPr>
        <w:drawing>
          <wp:inline distT="0" distB="0" distL="0" distR="0">
            <wp:extent cx="4679315" cy="860425"/>
            <wp:effectExtent l="19050" t="0" r="6985" b="0"/>
            <wp:docPr id="27" name="Picture 27" descr="app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pp00018"/>
                    <pic:cNvPicPr>
                      <a:picLocks noChangeAspect="1" noChangeArrowheads="1"/>
                    </pic:cNvPicPr>
                  </pic:nvPicPr>
                  <pic:blipFill>
                    <a:blip r:embed="rId47"/>
                    <a:srcRect r="1483" b="71233"/>
                    <a:stretch>
                      <a:fillRect/>
                    </a:stretch>
                  </pic:blipFill>
                  <pic:spPr bwMode="auto">
                    <a:xfrm>
                      <a:off x="0" y="0"/>
                      <a:ext cx="4679315" cy="860425"/>
                    </a:xfrm>
                    <a:prstGeom prst="rect">
                      <a:avLst/>
                    </a:prstGeom>
                    <a:noFill/>
                    <a:ln w="9525">
                      <a:noFill/>
                      <a:miter lim="800000"/>
                      <a:headEnd/>
                      <a:tailEnd/>
                    </a:ln>
                  </pic:spPr>
                </pic:pic>
              </a:graphicData>
            </a:graphic>
          </wp:inline>
        </w:drawing>
      </w:r>
    </w:p>
    <w:p w:rsidR="006E2CD7" w:rsidRDefault="006E2CD7" w:rsidP="00AA29FE">
      <w:pPr>
        <w:rPr>
          <w:lang w:val="pt-PT"/>
        </w:rPr>
      </w:pPr>
      <w:r w:rsidRPr="00625AF1">
        <w:rPr>
          <w:lang w:val="pt-PT"/>
        </w:rPr>
        <w:t>A separação é o primeiro passo</w:t>
      </w:r>
      <w:r>
        <w:rPr>
          <w:lang w:val="pt-PT"/>
        </w:rPr>
        <w:t xml:space="preserve"> para poder, mais a frente, suturar separadamente as duas superfícies, de maneira a que os dois epitélios constituam duas camadas totalmente separadas e independentes, sem alguma comunicação.</w:t>
      </w:r>
    </w:p>
    <w:p w:rsidR="00EA30E0" w:rsidRPr="00EA30E0" w:rsidRDefault="00CE35CE" w:rsidP="00EA30E0">
      <w:pPr>
        <w:pStyle w:val="Caption"/>
        <w:keepNext/>
        <w:jc w:val="center"/>
        <w:rPr>
          <w:lang w:val="pt-PT"/>
        </w:rPr>
      </w:pPr>
      <w:bookmarkStart w:id="43" w:name="_Toc289595913"/>
      <w:r>
        <w:rPr>
          <w:lang w:val="pt-PT"/>
        </w:rPr>
        <w:t>Fig</w:t>
      </w:r>
      <w:r w:rsidR="00EA30E0" w:rsidRPr="00EA30E0">
        <w:rPr>
          <w:lang w:val="pt-PT"/>
        </w:rPr>
        <w:t xml:space="preserve"> </w:t>
      </w:r>
      <w:r w:rsidR="002C7C97">
        <w:rPr>
          <w:lang w:val="pt-PT"/>
        </w:rPr>
        <w:fldChar w:fldCharType="begin"/>
      </w:r>
      <w:r>
        <w:rPr>
          <w:lang w:val="pt-PT"/>
        </w:rPr>
        <w:instrText xml:space="preserve"> SEQ Fig \* ARABIC </w:instrText>
      </w:r>
      <w:r w:rsidR="002C7C97">
        <w:rPr>
          <w:lang w:val="pt-PT"/>
        </w:rPr>
        <w:fldChar w:fldCharType="separate"/>
      </w:r>
      <w:r>
        <w:rPr>
          <w:noProof/>
          <w:lang w:val="pt-PT"/>
        </w:rPr>
        <w:t>23</w:t>
      </w:r>
      <w:r w:rsidR="002C7C97">
        <w:rPr>
          <w:lang w:val="pt-PT"/>
        </w:rPr>
        <w:fldChar w:fldCharType="end"/>
      </w:r>
      <w:r w:rsidR="00EA30E0" w:rsidRPr="00EA30E0">
        <w:rPr>
          <w:lang w:val="pt-PT"/>
        </w:rPr>
        <w:t>:</w:t>
      </w:r>
      <w:r w:rsidR="00EA30E0" w:rsidRPr="00EA30E0">
        <w:rPr>
          <w:b w:val="0"/>
          <w:color w:val="0000FF"/>
          <w:lang w:val="pt-PT"/>
        </w:rPr>
        <w:t xml:space="preserve"> </w:t>
      </w:r>
      <w:r w:rsidR="00EA30E0" w:rsidRPr="00EA30E0">
        <w:rPr>
          <w:lang w:val="pt-PT"/>
        </w:rPr>
        <w:t>Plano vesical suturado de maneira introvertente, sem furar a mucosa</w:t>
      </w:r>
      <w:bookmarkEnd w:id="43"/>
    </w:p>
    <w:p w:rsidR="006E2CD7" w:rsidRPr="00625AF1" w:rsidRDefault="006A7F02" w:rsidP="006E2CD7">
      <w:pPr>
        <w:jc w:val="center"/>
        <w:rPr>
          <w:lang w:val="pt-PT"/>
        </w:rPr>
      </w:pPr>
      <w:r>
        <w:rPr>
          <w:noProof/>
          <w:lang w:eastAsia="en-ZA"/>
        </w:rPr>
        <w:drawing>
          <wp:inline distT="0" distB="0" distL="0" distR="0">
            <wp:extent cx="1936115" cy="1089025"/>
            <wp:effectExtent l="19050" t="0" r="6985" b="0"/>
            <wp:docPr id="28" name="Picture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
                    <pic:cNvPicPr>
                      <a:picLocks noChangeAspect="1" noChangeArrowheads="1"/>
                    </pic:cNvPicPr>
                  </pic:nvPicPr>
                  <pic:blipFill>
                    <a:blip r:embed="rId48"/>
                    <a:srcRect t="40105" r="2467"/>
                    <a:stretch>
                      <a:fillRect/>
                    </a:stretch>
                  </pic:blipFill>
                  <pic:spPr bwMode="auto">
                    <a:xfrm>
                      <a:off x="0" y="0"/>
                      <a:ext cx="1936115" cy="1089025"/>
                    </a:xfrm>
                    <a:prstGeom prst="rect">
                      <a:avLst/>
                    </a:prstGeom>
                    <a:noFill/>
                    <a:ln w="9525">
                      <a:noFill/>
                      <a:miter lim="800000"/>
                      <a:headEnd/>
                      <a:tailEnd/>
                    </a:ln>
                  </pic:spPr>
                </pic:pic>
              </a:graphicData>
            </a:graphic>
          </wp:inline>
        </w:drawing>
      </w:r>
    </w:p>
    <w:p w:rsidR="006E2CD7" w:rsidRDefault="006E2CD7" w:rsidP="00AA29FE">
      <w:pPr>
        <w:rPr>
          <w:lang w:val="pt-PT"/>
        </w:rPr>
      </w:pPr>
      <w:r w:rsidRPr="00AA29FE">
        <w:rPr>
          <w:lang w:val="pt-PT"/>
        </w:rPr>
        <w:t>Concretamente, o truque que se utiliza para encontrar facilmente o plano de clivagem entre bexiga e vagina, é praticar uma incisão na parede vaginal, calibrando a profundidade para chegar exactamente ao plano de clivagem. Normalmente começa-se por uma incisão norte-sul, a partir da margem inferior, para ter o campo mais livre do sangue e também porque é a margem inferior a que precisa de maior mobilização</w:t>
      </w:r>
      <w:r>
        <w:rPr>
          <w:lang w:val="pt-PT"/>
        </w:rPr>
        <w:t>.</w:t>
      </w:r>
    </w:p>
    <w:p w:rsidR="00CF2A4E" w:rsidRPr="00CF2A4E" w:rsidRDefault="00CE35CE" w:rsidP="00CF2A4E">
      <w:pPr>
        <w:pStyle w:val="Caption"/>
        <w:keepNext/>
        <w:jc w:val="center"/>
        <w:rPr>
          <w:lang w:val="pt-PT"/>
        </w:rPr>
      </w:pPr>
      <w:bookmarkStart w:id="44" w:name="_Toc289595914"/>
      <w:r>
        <w:rPr>
          <w:lang w:val="pt-PT"/>
        </w:rPr>
        <w:t>Fig</w:t>
      </w:r>
      <w:r w:rsidR="00EA30E0" w:rsidRPr="00EA30E0">
        <w:rPr>
          <w:lang w:val="pt-PT"/>
        </w:rPr>
        <w:t xml:space="preserve"> </w:t>
      </w:r>
      <w:r w:rsidR="002C7C97">
        <w:rPr>
          <w:lang w:val="pt-PT"/>
        </w:rPr>
        <w:fldChar w:fldCharType="begin"/>
      </w:r>
      <w:r>
        <w:rPr>
          <w:lang w:val="pt-PT"/>
        </w:rPr>
        <w:instrText xml:space="preserve"> SEQ Fig \* ARABIC </w:instrText>
      </w:r>
      <w:r w:rsidR="002C7C97">
        <w:rPr>
          <w:lang w:val="pt-PT"/>
        </w:rPr>
        <w:fldChar w:fldCharType="separate"/>
      </w:r>
      <w:r>
        <w:rPr>
          <w:noProof/>
          <w:lang w:val="pt-PT"/>
        </w:rPr>
        <w:t>24</w:t>
      </w:r>
      <w:r w:rsidR="002C7C97">
        <w:rPr>
          <w:lang w:val="pt-PT"/>
        </w:rPr>
        <w:fldChar w:fldCharType="end"/>
      </w:r>
      <w:r w:rsidR="00EA30E0" w:rsidRPr="00EA30E0">
        <w:rPr>
          <w:lang w:val="pt-PT"/>
        </w:rPr>
        <w:t>:</w:t>
      </w:r>
      <w:r w:rsidR="00CF2A4E" w:rsidRPr="00CF2A4E">
        <w:rPr>
          <w:b w:val="0"/>
          <w:color w:val="0000FF"/>
          <w:lang w:val="pt-PT"/>
        </w:rPr>
        <w:t xml:space="preserve"> </w:t>
      </w:r>
      <w:r w:rsidR="00CF2A4E" w:rsidRPr="00CF2A4E">
        <w:rPr>
          <w:lang w:val="pt-PT"/>
        </w:rPr>
        <w:t>Como se inicia a separação dos planos</w:t>
      </w:r>
      <w:bookmarkEnd w:id="44"/>
    </w:p>
    <w:p w:rsidR="006E2CD7" w:rsidRDefault="006A7F02" w:rsidP="006E2CD7">
      <w:pPr>
        <w:jc w:val="center"/>
        <w:rPr>
          <w:lang w:val="pt-PT"/>
        </w:rPr>
      </w:pPr>
      <w:r>
        <w:rPr>
          <w:noProof/>
          <w:lang w:eastAsia="en-ZA"/>
        </w:rPr>
        <w:drawing>
          <wp:inline distT="0" distB="0" distL="0" distR="0">
            <wp:extent cx="2003425" cy="1586865"/>
            <wp:effectExtent l="19050" t="0" r="0" b="0"/>
            <wp:docPr id="29" name="Picture 29" descr="app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pp00022"/>
                    <pic:cNvPicPr>
                      <a:picLocks noChangeAspect="1" noChangeArrowheads="1"/>
                    </pic:cNvPicPr>
                  </pic:nvPicPr>
                  <pic:blipFill>
                    <a:blip r:embed="rId49"/>
                    <a:srcRect/>
                    <a:stretch>
                      <a:fillRect/>
                    </a:stretch>
                  </pic:blipFill>
                  <pic:spPr bwMode="auto">
                    <a:xfrm>
                      <a:off x="0" y="0"/>
                      <a:ext cx="2003425" cy="1586865"/>
                    </a:xfrm>
                    <a:prstGeom prst="rect">
                      <a:avLst/>
                    </a:prstGeom>
                    <a:noFill/>
                    <a:ln w="9525">
                      <a:noFill/>
                      <a:miter lim="800000"/>
                      <a:headEnd/>
                      <a:tailEnd/>
                    </a:ln>
                  </pic:spPr>
                </pic:pic>
              </a:graphicData>
            </a:graphic>
          </wp:inline>
        </w:drawing>
      </w:r>
    </w:p>
    <w:p w:rsidR="00455039" w:rsidRDefault="006E2CD7" w:rsidP="00F835AF">
      <w:pPr>
        <w:rPr>
          <w:lang w:val="pt-PT"/>
        </w:rPr>
      </w:pPr>
      <w:r w:rsidRPr="006B362E">
        <w:rPr>
          <w:lang w:val="pt-PT"/>
        </w:rPr>
        <w:t>A seguir</w:t>
      </w:r>
      <w:r>
        <w:rPr>
          <w:lang w:val="pt-PT"/>
        </w:rPr>
        <w:t xml:space="preserve"> prolonga-se a incisão seguindo a linha de passagem do epitélio vaginal para o vescical, até aos pontos oeste e leste da circunferência do orifício da FVV. Com o bisturi curvo em foice (nº12) ou com a ponta duma tesoura fina de Metz aprofunda-se a separação dos planos, levantando como que duas pétalas. É muito importante individuar o plano de clivagem, para reduzir ao mínimo o sangramento. Se se provocar um sangramento arteriolar, pode-se usar a electrocoagulação. Alternativamente é muito eficaz dar um ponto hemostático em 8, em crómico </w:t>
      </w:r>
    </w:p>
    <w:p w:rsidR="006E2CD7" w:rsidRDefault="006E2CD7" w:rsidP="00F835AF">
      <w:pPr>
        <w:rPr>
          <w:lang w:val="pt-PT"/>
        </w:rPr>
      </w:pPr>
      <w:r>
        <w:rPr>
          <w:lang w:val="pt-PT"/>
        </w:rPr>
        <w:lastRenderedPageBreak/>
        <w:t>3/0 ou 2/0. A extensão do descolamento depende da resistência que os tecidos opõem à aproximação sem tensão nenhuma das margens da FVV.</w:t>
      </w:r>
    </w:p>
    <w:p w:rsidR="006E2CD7" w:rsidRDefault="006E2CD7" w:rsidP="00F835AF">
      <w:pPr>
        <w:rPr>
          <w:lang w:val="pt-PT"/>
        </w:rPr>
      </w:pPr>
      <w:r>
        <w:rPr>
          <w:lang w:val="pt-PT"/>
        </w:rPr>
        <w:t>A este ponto praticam-se dois cortes do plano vaginal em sentido horizontal leste-oeste, permitindo levantar mais eficazmente a parede vaginal em relação à bexiga. Este corte dá a ocasião para iniciar e concluir com determinação a mobilização da bexiga em relação aos tecidos mais profundos e muitas vezes cicatriciais que se interpõem entre bexiga e ramos ascendentes do púbis.</w:t>
      </w:r>
    </w:p>
    <w:p w:rsidR="006E2CD7" w:rsidRDefault="006E2CD7" w:rsidP="00F835AF">
      <w:pPr>
        <w:rPr>
          <w:lang w:val="pt-PT"/>
        </w:rPr>
      </w:pPr>
      <w:r>
        <w:rPr>
          <w:lang w:val="pt-PT"/>
        </w:rPr>
        <w:t>Uma vez mobilizadas essas regiões, dedicamo-nos à separação dos planos vaginal e vescical (ou uretral) a partir da margem superior. Aqui também usa-se a técnica da incisão sul-norte e a incisão na linha de passagem entre as duas paredes, vaginal e uretral. No fim da dissecção devem-se ter formado  quatro pétalas entre as quatro incisões que formam um cruz a partir da margem. Elas são fixadas com crómico 2/0 ou 3/0, em extroversão, para deixar a melhor visão possível do campo operatório reconstrutivo sem precisar que o assistente as mantenha levantadas com pinças.</w:t>
      </w:r>
    </w:p>
    <w:p w:rsidR="006E2CD7" w:rsidRDefault="006E2CD7" w:rsidP="001A1713">
      <w:pPr>
        <w:pStyle w:val="Heading2"/>
        <w:numPr>
          <w:ilvl w:val="0"/>
          <w:numId w:val="15"/>
        </w:numPr>
        <w:rPr>
          <w:lang w:val="pt-PT"/>
        </w:rPr>
      </w:pPr>
      <w:bookmarkStart w:id="45" w:name="_Toc289433884"/>
      <w:r>
        <w:rPr>
          <w:lang w:val="pt-PT"/>
        </w:rPr>
        <w:t>A reparação cirúrgica da FVV</w:t>
      </w:r>
      <w:bookmarkEnd w:id="45"/>
    </w:p>
    <w:p w:rsidR="006E2CD7" w:rsidRDefault="006E2CD7" w:rsidP="00F835AF">
      <w:pPr>
        <w:rPr>
          <w:lang w:val="pt-PT"/>
        </w:rPr>
      </w:pPr>
      <w:r>
        <w:rPr>
          <w:lang w:val="pt-PT"/>
        </w:rPr>
        <w:t>Uma vez que o descolamento parece ser bom, deve-se fazer uma prova, pegando com pinças de Allis e pinças de mão nas margens e aproximando-as, para ver se se podem suturar sem tensão nenhuma.</w:t>
      </w:r>
    </w:p>
    <w:p w:rsidR="006E2CD7" w:rsidRDefault="006E2CD7" w:rsidP="00F835AF">
      <w:pPr>
        <w:rPr>
          <w:lang w:val="pt-PT"/>
        </w:rPr>
      </w:pPr>
      <w:r>
        <w:rPr>
          <w:lang w:val="pt-PT"/>
        </w:rPr>
        <w:t xml:space="preserve">A sutura das margens da FVV obedece a 4 critérios: </w:t>
      </w:r>
    </w:p>
    <w:p w:rsidR="006E2CD7" w:rsidRDefault="006E2CD7" w:rsidP="001A1713">
      <w:pPr>
        <w:numPr>
          <w:ilvl w:val="0"/>
          <w:numId w:val="16"/>
        </w:numPr>
        <w:rPr>
          <w:lang w:val="pt-PT"/>
        </w:rPr>
      </w:pPr>
      <w:r>
        <w:rPr>
          <w:lang w:val="pt-PT"/>
        </w:rPr>
        <w:t xml:space="preserve">deve ser </w:t>
      </w:r>
      <w:r w:rsidRPr="004303AC">
        <w:rPr>
          <w:b/>
          <w:lang w:val="pt-PT"/>
        </w:rPr>
        <w:t>introvertente</w:t>
      </w:r>
      <w:r>
        <w:rPr>
          <w:lang w:val="pt-PT"/>
        </w:rPr>
        <w:t>, isto é a mucosa vescical deve ficar na parte interna da sutura e a mesma não pode ser atravessada pelo fio de sutura.</w:t>
      </w:r>
    </w:p>
    <w:p w:rsidR="006E2CD7" w:rsidRDefault="006E2CD7" w:rsidP="001A1713">
      <w:pPr>
        <w:numPr>
          <w:ilvl w:val="0"/>
          <w:numId w:val="16"/>
        </w:numPr>
        <w:rPr>
          <w:lang w:val="pt-PT"/>
        </w:rPr>
      </w:pPr>
      <w:r>
        <w:rPr>
          <w:lang w:val="pt-PT"/>
        </w:rPr>
        <w:t xml:space="preserve">Deve ser </w:t>
      </w:r>
      <w:r w:rsidRPr="004303AC">
        <w:rPr>
          <w:b/>
          <w:lang w:val="pt-PT"/>
        </w:rPr>
        <w:t>sem tensão</w:t>
      </w:r>
    </w:p>
    <w:p w:rsidR="006E2CD7" w:rsidRDefault="006E2CD7" w:rsidP="001A1713">
      <w:pPr>
        <w:numPr>
          <w:ilvl w:val="0"/>
          <w:numId w:val="16"/>
        </w:numPr>
        <w:rPr>
          <w:lang w:val="pt-PT"/>
        </w:rPr>
      </w:pPr>
      <w:r>
        <w:rPr>
          <w:lang w:val="pt-PT"/>
        </w:rPr>
        <w:t xml:space="preserve">Deve </w:t>
      </w:r>
      <w:r w:rsidRPr="004303AC">
        <w:rPr>
          <w:b/>
          <w:lang w:val="pt-PT"/>
        </w:rPr>
        <w:t>começar nos cantos</w:t>
      </w:r>
    </w:p>
    <w:p w:rsidR="006E2CD7" w:rsidRDefault="006E2CD7" w:rsidP="001A1713">
      <w:pPr>
        <w:numPr>
          <w:ilvl w:val="0"/>
          <w:numId w:val="16"/>
        </w:numPr>
        <w:rPr>
          <w:lang w:val="pt-PT"/>
        </w:rPr>
      </w:pPr>
      <w:r>
        <w:rPr>
          <w:lang w:val="pt-PT"/>
        </w:rPr>
        <w:t xml:space="preserve">Deve ser </w:t>
      </w:r>
      <w:r w:rsidRPr="004303AC">
        <w:rPr>
          <w:b/>
          <w:lang w:val="pt-PT"/>
        </w:rPr>
        <w:t>em pontos separados</w:t>
      </w:r>
      <w:r>
        <w:rPr>
          <w:lang w:val="pt-PT"/>
        </w:rPr>
        <w:t xml:space="preserve"> de vicryl 3/0 ou 2/0 ou crómico 2/0</w:t>
      </w:r>
    </w:p>
    <w:p w:rsidR="006E2CD7" w:rsidRDefault="006E2CD7" w:rsidP="00F835AF">
      <w:pPr>
        <w:rPr>
          <w:lang w:val="pt-PT"/>
        </w:rPr>
      </w:pPr>
      <w:r>
        <w:rPr>
          <w:lang w:val="pt-PT"/>
        </w:rPr>
        <w:t>Quase sempre a linha de sutura mais cómoda e conveniente é a horizontal, chamada tradicionalmente leste-oeste. Existem porém FVV que se fecham com mais facilidade em sentido longitudinal norte-sul.</w:t>
      </w:r>
    </w:p>
    <w:p w:rsidR="006E2CD7" w:rsidRDefault="006E2CD7" w:rsidP="00F835AF">
      <w:pPr>
        <w:rPr>
          <w:lang w:val="pt-PT"/>
        </w:rPr>
      </w:pPr>
      <w:r>
        <w:rPr>
          <w:lang w:val="pt-PT"/>
        </w:rPr>
        <w:t>A sutura em pontos separados permite uma melhor segurança e firmeza na aproximação das margens e portanto é preferida, embora haja cirurgiões que usem duas suturas contínuas, iniciada nos cantos e unidas no meio.</w:t>
      </w:r>
    </w:p>
    <w:p w:rsidR="006E2CD7" w:rsidRDefault="006E2CD7" w:rsidP="00F835AF">
      <w:pPr>
        <w:rPr>
          <w:lang w:val="pt-PT"/>
        </w:rPr>
      </w:pPr>
      <w:r>
        <w:rPr>
          <w:lang w:val="pt-PT"/>
        </w:rPr>
        <w:t>O fio melhor é o vicryl (ou outro fio poliglicólico) 3/0 ou 2/0, a escolher cada vez, segundo a natureza dos tecidos. Onde há mais necessidade de pontos fortes em tecidos resistentes, escolhe-se o 2/0, onde há necessidade de respeitar estruturas finas e delicadas, usa-se o 3/0. O vicryl tem as vantagens de ser extremamente resistente, de manter o nó e de persistir em volta de 6 semanas.</w:t>
      </w:r>
    </w:p>
    <w:p w:rsidR="006E2CD7" w:rsidRDefault="006E2CD7" w:rsidP="00F835AF">
      <w:pPr>
        <w:rPr>
          <w:lang w:val="pt-PT"/>
        </w:rPr>
      </w:pPr>
      <w:r>
        <w:rPr>
          <w:lang w:val="pt-PT"/>
        </w:rPr>
        <w:t>Na falta de vicryl pode-se usar o crómico 2/0, que também é muito resistente e mantém bem o nó.</w:t>
      </w:r>
    </w:p>
    <w:p w:rsidR="006E2CD7" w:rsidRDefault="006E2CD7" w:rsidP="00F835AF">
      <w:pPr>
        <w:rPr>
          <w:lang w:val="pt-PT"/>
        </w:rPr>
      </w:pPr>
      <w:r>
        <w:rPr>
          <w:lang w:val="pt-PT"/>
        </w:rPr>
        <w:t>A agulha deve-se adaptar à situação, conforme o espaço disponível para dar o ponto. É possível moldar as agulhas dos fios atraumáticos usando a ponta do porta-agulhas e os dedos. Em particular é muito útil poder aumentar a curvatura da ponta, diminuindo o raio.</w:t>
      </w:r>
    </w:p>
    <w:p w:rsidR="006E2CD7" w:rsidRDefault="006E2CD7" w:rsidP="00F835AF">
      <w:pPr>
        <w:rPr>
          <w:lang w:val="pt-PT"/>
        </w:rPr>
      </w:pPr>
      <w:r>
        <w:rPr>
          <w:lang w:val="pt-PT"/>
        </w:rPr>
        <w:t>Uma vez que cada ponto seja introvertente e sem tenção, o êxito da sutura depende do lugar onde se faz passar a agulha na metade inferior e na metade superior.</w:t>
      </w:r>
    </w:p>
    <w:p w:rsidR="006E2CD7" w:rsidRDefault="006E2CD7" w:rsidP="006E2CD7">
      <w:pPr>
        <w:jc w:val="both"/>
        <w:rPr>
          <w:lang w:val="pt-PT"/>
        </w:rPr>
      </w:pPr>
      <w:r>
        <w:rPr>
          <w:lang w:val="pt-PT"/>
        </w:rPr>
        <w:t>O ponto mais difícil é o primeiro de cada canto. Deve ser dado de maneira a fechar a possibilidade de saída de urina entre o ponto e a extremidade lateral da FVV.</w:t>
      </w:r>
    </w:p>
    <w:p w:rsidR="006E2CD7" w:rsidRDefault="006E2CD7" w:rsidP="00F835AF">
      <w:pPr>
        <w:rPr>
          <w:lang w:val="pt-PT"/>
        </w:rPr>
      </w:pPr>
      <w:r>
        <w:rPr>
          <w:lang w:val="pt-PT"/>
        </w:rPr>
        <w:lastRenderedPageBreak/>
        <w:t>Entre um ponto e o outro não deve poder haver espaço para a urina escapar. Se ficar dúvida poder-se-á sempre dar mais um no meio.</w:t>
      </w:r>
    </w:p>
    <w:p w:rsidR="006E2CD7" w:rsidRDefault="006E2CD7" w:rsidP="00F835AF">
      <w:pPr>
        <w:rPr>
          <w:lang w:val="pt-PT"/>
        </w:rPr>
      </w:pPr>
      <w:r>
        <w:rPr>
          <w:lang w:val="pt-PT"/>
        </w:rPr>
        <w:t>Os últimos pontos, aqueles centrais, podem ser difíceis pela pouca consistência da parede superior, ao pé da uretra. Esta margem não pode dar mais segurança daquela que tem. É a margem inferior, pelo contrário, que pode ser mobilizada mais um pouco, até facilitar o ponto com uma sua maior mobilidade.</w:t>
      </w:r>
    </w:p>
    <w:p w:rsidR="006E2CD7" w:rsidRDefault="006E2CD7" w:rsidP="00F835AF">
      <w:pPr>
        <w:rPr>
          <w:lang w:val="pt-PT"/>
        </w:rPr>
      </w:pPr>
      <w:r>
        <w:rPr>
          <w:lang w:val="pt-PT"/>
        </w:rPr>
        <w:t>Quando o orifício para fechar é pequeno, pode ser difícil manter a visão clara das margens que ficam para serem suturadas. Em tal caso ajuda bastante a técnica de passar os pontos mantendo-os abertos e atando-os todos um após o outro, no fim.</w:t>
      </w:r>
    </w:p>
    <w:p w:rsidR="006E2CD7" w:rsidRDefault="006E2CD7" w:rsidP="001A1713">
      <w:pPr>
        <w:pStyle w:val="Heading2"/>
        <w:numPr>
          <w:ilvl w:val="0"/>
          <w:numId w:val="15"/>
        </w:numPr>
        <w:rPr>
          <w:lang w:val="pt-PT"/>
        </w:rPr>
      </w:pPr>
      <w:bookmarkStart w:id="46" w:name="_Toc289433885"/>
      <w:r>
        <w:rPr>
          <w:lang w:val="pt-PT"/>
        </w:rPr>
        <w:t>A prova final</w:t>
      </w:r>
      <w:bookmarkEnd w:id="46"/>
    </w:p>
    <w:p w:rsidR="006E2CD7" w:rsidRDefault="006E2CD7" w:rsidP="00E74CBE">
      <w:pPr>
        <w:rPr>
          <w:lang w:val="pt-PT"/>
        </w:rPr>
      </w:pPr>
      <w:r>
        <w:rPr>
          <w:lang w:val="pt-PT"/>
        </w:rPr>
        <w:t>Não se pode considerar fechada bem a FVV sem submeter a sutura à prova da pressão líquida intra vesical. Para tal injecta-se soro corado de azul de metileno ou de violeta de genciana, através da algália, usando uma seringa de 50 ou de 100 ml, com bico largo, das que se usam para alimentação pela sonda naso-gástrica. Na sua falta pode-se usar uma seringa de 20 ml adaptada com a borracha de um sistema de soro.</w:t>
      </w:r>
    </w:p>
    <w:p w:rsidR="006E2CD7" w:rsidRDefault="006E2CD7" w:rsidP="00E74CBE">
      <w:pPr>
        <w:rPr>
          <w:lang w:val="pt-PT"/>
        </w:rPr>
      </w:pPr>
      <w:r>
        <w:rPr>
          <w:lang w:val="pt-PT"/>
        </w:rPr>
        <w:t>Em geral consideram-se suficientes 100 ml, calculando que na bexiga há também uma parte de urina que se acumulou durante os últimos pontos, quando já quase não saia do orifício resíduo.</w:t>
      </w:r>
    </w:p>
    <w:p w:rsidR="006E2CD7" w:rsidRDefault="006E2CD7" w:rsidP="001A1713">
      <w:pPr>
        <w:pStyle w:val="Heading2"/>
        <w:numPr>
          <w:ilvl w:val="0"/>
          <w:numId w:val="15"/>
        </w:numPr>
        <w:rPr>
          <w:lang w:val="pt-PT"/>
        </w:rPr>
      </w:pPr>
      <w:bookmarkStart w:id="47" w:name="_Toc289433886"/>
      <w:r>
        <w:rPr>
          <w:lang w:val="pt-PT"/>
        </w:rPr>
        <w:t>O lembo adiposo do grande lábio</w:t>
      </w:r>
      <w:bookmarkEnd w:id="47"/>
    </w:p>
    <w:p w:rsidR="006E2CD7" w:rsidRDefault="006E2CD7" w:rsidP="00E74CBE">
      <w:pPr>
        <w:rPr>
          <w:lang w:val="pt-PT"/>
        </w:rPr>
      </w:pPr>
      <w:r>
        <w:rPr>
          <w:lang w:val="pt-PT"/>
        </w:rPr>
        <w:t>Quando se tem a impressão de que a sutura apresente escassa consistência dos tecidos, ou que a vascularização seja insuficiente, é muito útil usar o espessamento e a vascularização suplementares, oferecidos pelo lembo de rotação do tecido adiposo, mobilizado abrindo longitudinalmente um dos grandes lábios. Esta técnica é conhecida como lembo de Martius, do nome do autor austríaco que o propôs por primeiro, ou “bulbocavernous graft”.</w:t>
      </w:r>
    </w:p>
    <w:p w:rsidR="006E2CD7" w:rsidRDefault="006E2CD7" w:rsidP="00E74CBE">
      <w:pPr>
        <w:rPr>
          <w:lang w:val="pt-PT"/>
        </w:rPr>
      </w:pPr>
      <w:r>
        <w:rPr>
          <w:lang w:val="pt-PT"/>
        </w:rPr>
        <w:t>Escolhe-se o grande lábio em posição melhor para transferir o lembo adiposo.</w:t>
      </w:r>
    </w:p>
    <w:p w:rsidR="006E2CD7" w:rsidRDefault="006E2CD7" w:rsidP="00E74CBE">
      <w:pPr>
        <w:rPr>
          <w:lang w:val="pt-PT"/>
        </w:rPr>
      </w:pPr>
      <w:r>
        <w:rPr>
          <w:lang w:val="pt-PT"/>
        </w:rPr>
        <w:t>Pratica-se uma incisão longitudinal e com pinça de mão e tesoura isola-se um cilindro de tecido adiposo, grande como o dedo mínimo da mão. Faz-se a hemóstase. Corta-se a parte superior e mobiliza-se o lembo até à sua base. Abre-se um túnel com uma pinça de Kelly</w:t>
      </w:r>
      <w:r w:rsidRPr="001C0EB8">
        <w:rPr>
          <w:lang w:val="pt-PT"/>
        </w:rPr>
        <w:t xml:space="preserve"> </w:t>
      </w:r>
      <w:r>
        <w:rPr>
          <w:lang w:val="pt-PT"/>
        </w:rPr>
        <w:t xml:space="preserve">comprida e fina, entrando do lado da vagina e saindo do lado do grande lábio. A Kelly pega a extremidade do lembo e o puxa, através do túnel, para o espaço vaginal descolado. O lembo é fixado em crómico 2/0 sobre a linha de sutura da FVV, com alguns pontos. </w:t>
      </w:r>
    </w:p>
    <w:p w:rsidR="006E2CD7" w:rsidRDefault="006E2CD7" w:rsidP="00E74CBE">
      <w:pPr>
        <w:rPr>
          <w:lang w:val="pt-PT"/>
        </w:rPr>
      </w:pPr>
      <w:r>
        <w:rPr>
          <w:lang w:val="pt-PT"/>
        </w:rPr>
        <w:t>A seguir cobre-se o lembo com a parede vaginal descolada anteriormente. Se ela não for suficiente, cobre-se usando um lembo de rotação de parede do pequeno lábio.</w:t>
      </w:r>
    </w:p>
    <w:p w:rsidR="006E2CD7" w:rsidRDefault="006E2CD7" w:rsidP="00E74CBE">
      <w:pPr>
        <w:rPr>
          <w:lang w:val="pt-PT"/>
        </w:rPr>
      </w:pPr>
      <w:r>
        <w:rPr>
          <w:lang w:val="pt-PT"/>
        </w:rPr>
        <w:t>Por último fecha-se a brecha do grande lábio, unido o subcutâneo em crómico e fechando a pele em pontos simples de seda, sem muita tenção, porque há tendência para se formar um edema que enfossará os fios de sutura dando decúbitos. Os pontos devem ser tirados ao 3º ou 4º dia. Esta zona “pega” com grande rapidez, devido à excelente vascularização.</w:t>
      </w:r>
    </w:p>
    <w:p w:rsidR="006E2CD7" w:rsidRDefault="006E2CD7" w:rsidP="006E2CD7">
      <w:pPr>
        <w:jc w:val="both"/>
        <w:rPr>
          <w:lang w:val="pt-PT"/>
        </w:rPr>
      </w:pPr>
    </w:p>
    <w:p w:rsidR="00CF2A4E" w:rsidRPr="00CF2A4E" w:rsidRDefault="00CE35CE" w:rsidP="00CF2A4E">
      <w:pPr>
        <w:pStyle w:val="Caption"/>
        <w:keepNext/>
        <w:jc w:val="center"/>
        <w:rPr>
          <w:lang w:val="pt-PT"/>
        </w:rPr>
      </w:pPr>
      <w:bookmarkStart w:id="48" w:name="_Toc289595915"/>
      <w:r>
        <w:rPr>
          <w:lang w:val="pt-PT"/>
        </w:rPr>
        <w:lastRenderedPageBreak/>
        <w:t>Fig</w:t>
      </w:r>
      <w:r w:rsidR="00CF2A4E" w:rsidRPr="00CF2A4E">
        <w:rPr>
          <w:lang w:val="pt-PT"/>
        </w:rPr>
        <w:t xml:space="preserve"> </w:t>
      </w:r>
      <w:r w:rsidR="002C7C97">
        <w:rPr>
          <w:lang w:val="pt-PT"/>
        </w:rPr>
        <w:fldChar w:fldCharType="begin"/>
      </w:r>
      <w:r>
        <w:rPr>
          <w:lang w:val="pt-PT"/>
        </w:rPr>
        <w:instrText xml:space="preserve"> SEQ Fig \* ARABIC </w:instrText>
      </w:r>
      <w:r w:rsidR="002C7C97">
        <w:rPr>
          <w:lang w:val="pt-PT"/>
        </w:rPr>
        <w:fldChar w:fldCharType="separate"/>
      </w:r>
      <w:r>
        <w:rPr>
          <w:noProof/>
          <w:lang w:val="pt-PT"/>
        </w:rPr>
        <w:t>25</w:t>
      </w:r>
      <w:r w:rsidR="002C7C97">
        <w:rPr>
          <w:lang w:val="pt-PT"/>
        </w:rPr>
        <w:fldChar w:fldCharType="end"/>
      </w:r>
      <w:r w:rsidR="00CF2A4E" w:rsidRPr="00CF2A4E">
        <w:rPr>
          <w:lang w:val="pt-PT"/>
        </w:rPr>
        <w:t>:</w:t>
      </w:r>
      <w:r w:rsidR="00CF2A4E" w:rsidRPr="00CF2A4E">
        <w:rPr>
          <w:b w:val="0"/>
          <w:color w:val="0000FF"/>
          <w:lang w:val="pt-PT"/>
        </w:rPr>
        <w:t xml:space="preserve"> </w:t>
      </w:r>
      <w:r w:rsidR="00CF2A4E" w:rsidRPr="00CF2A4E">
        <w:rPr>
          <w:lang w:val="pt-PT"/>
        </w:rPr>
        <w:t>Abertura do grande lábio e isolamento do lembo adiposo</w:t>
      </w:r>
      <w:bookmarkEnd w:id="48"/>
    </w:p>
    <w:p w:rsidR="006E2CD7" w:rsidRDefault="006A7F02" w:rsidP="00CF2A4E">
      <w:pPr>
        <w:jc w:val="center"/>
        <w:rPr>
          <w:lang w:val="pt-PT"/>
        </w:rPr>
      </w:pPr>
      <w:r>
        <w:rPr>
          <w:noProof/>
          <w:lang w:eastAsia="en-ZA"/>
        </w:rPr>
        <w:drawing>
          <wp:inline distT="0" distB="0" distL="0" distR="0">
            <wp:extent cx="1802130" cy="2904490"/>
            <wp:effectExtent l="19050" t="0" r="7620" b="0"/>
            <wp:docPr id="30" name="Picture 30" descr="Marti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rtius 1"/>
                    <pic:cNvPicPr>
                      <a:picLocks noChangeAspect="1" noChangeArrowheads="1"/>
                    </pic:cNvPicPr>
                  </pic:nvPicPr>
                  <pic:blipFill>
                    <a:blip r:embed="rId50"/>
                    <a:srcRect/>
                    <a:stretch>
                      <a:fillRect/>
                    </a:stretch>
                  </pic:blipFill>
                  <pic:spPr bwMode="auto">
                    <a:xfrm>
                      <a:off x="0" y="0"/>
                      <a:ext cx="1802130" cy="2904490"/>
                    </a:xfrm>
                    <a:prstGeom prst="rect">
                      <a:avLst/>
                    </a:prstGeom>
                    <a:noFill/>
                    <a:ln w="9525">
                      <a:noFill/>
                      <a:miter lim="800000"/>
                      <a:headEnd/>
                      <a:tailEnd/>
                    </a:ln>
                  </pic:spPr>
                </pic:pic>
              </a:graphicData>
            </a:graphic>
          </wp:inline>
        </w:drawing>
      </w:r>
    </w:p>
    <w:p w:rsidR="003C0294" w:rsidRPr="003C0294" w:rsidRDefault="00CE35CE" w:rsidP="003C0294">
      <w:pPr>
        <w:pStyle w:val="Caption"/>
        <w:keepNext/>
        <w:jc w:val="center"/>
        <w:rPr>
          <w:lang w:val="pt-PT"/>
        </w:rPr>
      </w:pPr>
      <w:bookmarkStart w:id="49" w:name="_Toc289595916"/>
      <w:r>
        <w:t>Fig</w:t>
      </w:r>
      <w:r w:rsidR="003C0294">
        <w:t xml:space="preserve"> </w:t>
      </w:r>
      <w:fldSimple w:instr=" SEQ Fig \* ARABIC ">
        <w:r>
          <w:rPr>
            <w:noProof/>
          </w:rPr>
          <w:t>26</w:t>
        </w:r>
      </w:fldSimple>
      <w:r w:rsidR="003C0294">
        <w:t>:</w:t>
      </w:r>
      <w:r w:rsidR="003C0294" w:rsidRPr="003C0294">
        <w:rPr>
          <w:b w:val="0"/>
          <w:color w:val="0000FF"/>
          <w:lang w:val="pt-PT"/>
        </w:rPr>
        <w:t xml:space="preserve"> </w:t>
      </w:r>
      <w:r w:rsidR="003C0294" w:rsidRPr="003C0294">
        <w:rPr>
          <w:lang w:val="pt-PT"/>
        </w:rPr>
        <w:t>Tunelização do lembo</w:t>
      </w:r>
      <w:bookmarkEnd w:id="49"/>
    </w:p>
    <w:p w:rsidR="006E2CD7" w:rsidRPr="002302AB" w:rsidRDefault="006A7F02" w:rsidP="003C0294">
      <w:pPr>
        <w:jc w:val="center"/>
        <w:rPr>
          <w:b/>
          <w:color w:val="0000FF"/>
          <w:lang w:val="pt-PT"/>
        </w:rPr>
      </w:pPr>
      <w:r>
        <w:rPr>
          <w:noProof/>
          <w:lang w:eastAsia="en-ZA"/>
        </w:rPr>
        <w:drawing>
          <wp:inline distT="0" distB="0" distL="0" distR="0">
            <wp:extent cx="2245360" cy="2810510"/>
            <wp:effectExtent l="19050" t="0" r="2540" b="0"/>
            <wp:docPr id="31" name="Picture 31" descr="Martiu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rtius 2"/>
                    <pic:cNvPicPr>
                      <a:picLocks noChangeAspect="1" noChangeArrowheads="1"/>
                    </pic:cNvPicPr>
                  </pic:nvPicPr>
                  <pic:blipFill>
                    <a:blip r:embed="rId51"/>
                    <a:srcRect/>
                    <a:stretch>
                      <a:fillRect/>
                    </a:stretch>
                  </pic:blipFill>
                  <pic:spPr bwMode="auto">
                    <a:xfrm>
                      <a:off x="0" y="0"/>
                      <a:ext cx="2245360" cy="2810510"/>
                    </a:xfrm>
                    <a:prstGeom prst="rect">
                      <a:avLst/>
                    </a:prstGeom>
                    <a:noFill/>
                    <a:ln w="9525">
                      <a:noFill/>
                      <a:miter lim="800000"/>
                      <a:headEnd/>
                      <a:tailEnd/>
                    </a:ln>
                  </pic:spPr>
                </pic:pic>
              </a:graphicData>
            </a:graphic>
          </wp:inline>
        </w:drawing>
      </w:r>
    </w:p>
    <w:p w:rsidR="006E2CD7" w:rsidRDefault="006E2CD7" w:rsidP="003C0294">
      <w:pPr>
        <w:jc w:val="center"/>
        <w:rPr>
          <w:lang w:val="pt-PT"/>
        </w:rPr>
      </w:pPr>
    </w:p>
    <w:p w:rsidR="00455039" w:rsidRDefault="00455039">
      <w:pPr>
        <w:spacing w:after="0"/>
        <w:rPr>
          <w:lang w:val="pt-PT"/>
        </w:rPr>
      </w:pPr>
      <w:r>
        <w:rPr>
          <w:lang w:val="pt-PT"/>
        </w:rPr>
        <w:br w:type="page"/>
      </w:r>
    </w:p>
    <w:p w:rsidR="003C0294" w:rsidRPr="003C0294" w:rsidRDefault="00CE35CE" w:rsidP="003D6830">
      <w:pPr>
        <w:pStyle w:val="Caption"/>
        <w:keepNext/>
        <w:jc w:val="center"/>
        <w:rPr>
          <w:lang w:val="pt-PT"/>
        </w:rPr>
      </w:pPr>
      <w:bookmarkStart w:id="50" w:name="_Toc289595917"/>
      <w:r>
        <w:rPr>
          <w:lang w:val="pt-PT"/>
        </w:rPr>
        <w:lastRenderedPageBreak/>
        <w:t>Fig</w:t>
      </w:r>
      <w:r w:rsidR="003C0294" w:rsidRPr="003C0294">
        <w:rPr>
          <w:lang w:val="pt-PT"/>
        </w:rPr>
        <w:t xml:space="preserve"> </w:t>
      </w:r>
      <w:r w:rsidR="002C7C97">
        <w:rPr>
          <w:lang w:val="pt-PT"/>
        </w:rPr>
        <w:fldChar w:fldCharType="begin"/>
      </w:r>
      <w:r>
        <w:rPr>
          <w:lang w:val="pt-PT"/>
        </w:rPr>
        <w:instrText xml:space="preserve"> SEQ Fig \* ARABIC </w:instrText>
      </w:r>
      <w:r w:rsidR="002C7C97">
        <w:rPr>
          <w:lang w:val="pt-PT"/>
        </w:rPr>
        <w:fldChar w:fldCharType="separate"/>
      </w:r>
      <w:r>
        <w:rPr>
          <w:noProof/>
          <w:lang w:val="pt-PT"/>
        </w:rPr>
        <w:t>27</w:t>
      </w:r>
      <w:r w:rsidR="002C7C97">
        <w:rPr>
          <w:lang w:val="pt-PT"/>
        </w:rPr>
        <w:fldChar w:fldCharType="end"/>
      </w:r>
      <w:r w:rsidR="003C0294" w:rsidRPr="003C0294">
        <w:rPr>
          <w:lang w:val="pt-PT"/>
        </w:rPr>
        <w:t>:</w:t>
      </w:r>
      <w:r w:rsidR="003C0294" w:rsidRPr="003C0294">
        <w:rPr>
          <w:rFonts w:ascii="Palatino Linotype" w:hAnsi="Palatino Linotype"/>
          <w:bCs w:val="0"/>
          <w:color w:val="0000FF"/>
          <w:sz w:val="22"/>
          <w:szCs w:val="22"/>
          <w:lang w:val="pt-PT"/>
        </w:rPr>
        <w:t xml:space="preserve"> </w:t>
      </w:r>
      <w:r w:rsidR="003C0294" w:rsidRPr="003C0294">
        <w:rPr>
          <w:lang w:val="pt-PT"/>
        </w:rPr>
        <w:t>Extracção do lembo no</w:t>
      </w:r>
      <w:r w:rsidR="003C0294">
        <w:rPr>
          <w:lang w:val="pt-PT"/>
        </w:rPr>
        <w:t xml:space="preserve"> lado vaginal</w:t>
      </w:r>
      <w:bookmarkEnd w:id="50"/>
    </w:p>
    <w:p w:rsidR="006E2CD7" w:rsidRDefault="006A7F02" w:rsidP="003D6830">
      <w:pPr>
        <w:jc w:val="center"/>
        <w:rPr>
          <w:lang w:val="pt-PT"/>
        </w:rPr>
      </w:pPr>
      <w:r>
        <w:rPr>
          <w:noProof/>
          <w:lang w:eastAsia="en-ZA"/>
        </w:rPr>
        <w:drawing>
          <wp:inline distT="0" distB="0" distL="0" distR="0">
            <wp:extent cx="2245360" cy="2568575"/>
            <wp:effectExtent l="19050" t="0" r="2540" b="0"/>
            <wp:docPr id="32" name="Picture 32" descr="Martiu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rtius 3"/>
                    <pic:cNvPicPr>
                      <a:picLocks noChangeAspect="1" noChangeArrowheads="1"/>
                    </pic:cNvPicPr>
                  </pic:nvPicPr>
                  <pic:blipFill>
                    <a:blip r:embed="rId52"/>
                    <a:srcRect/>
                    <a:stretch>
                      <a:fillRect/>
                    </a:stretch>
                  </pic:blipFill>
                  <pic:spPr bwMode="auto">
                    <a:xfrm>
                      <a:off x="0" y="0"/>
                      <a:ext cx="2245360" cy="2568575"/>
                    </a:xfrm>
                    <a:prstGeom prst="rect">
                      <a:avLst/>
                    </a:prstGeom>
                    <a:noFill/>
                    <a:ln w="9525">
                      <a:noFill/>
                      <a:miter lim="800000"/>
                      <a:headEnd/>
                      <a:tailEnd/>
                    </a:ln>
                  </pic:spPr>
                </pic:pic>
              </a:graphicData>
            </a:graphic>
          </wp:inline>
        </w:drawing>
      </w:r>
    </w:p>
    <w:p w:rsidR="003C0294" w:rsidRPr="003C0294" w:rsidRDefault="00CE35CE" w:rsidP="003D6830">
      <w:pPr>
        <w:pStyle w:val="Caption"/>
        <w:keepNext/>
        <w:jc w:val="center"/>
        <w:rPr>
          <w:lang w:val="pt-PT"/>
        </w:rPr>
      </w:pPr>
      <w:bookmarkStart w:id="51" w:name="_Toc289595918"/>
      <w:r>
        <w:rPr>
          <w:lang w:val="pt-PT"/>
        </w:rPr>
        <w:t>Fig</w:t>
      </w:r>
      <w:r w:rsidR="003C0294" w:rsidRPr="003C0294">
        <w:rPr>
          <w:lang w:val="pt-PT"/>
        </w:rPr>
        <w:t xml:space="preserve"> </w:t>
      </w:r>
      <w:r w:rsidR="002C7C97">
        <w:rPr>
          <w:lang w:val="pt-PT"/>
        </w:rPr>
        <w:fldChar w:fldCharType="begin"/>
      </w:r>
      <w:r>
        <w:rPr>
          <w:lang w:val="pt-PT"/>
        </w:rPr>
        <w:instrText xml:space="preserve"> SEQ Fig \* ARABIC </w:instrText>
      </w:r>
      <w:r w:rsidR="002C7C97">
        <w:rPr>
          <w:lang w:val="pt-PT"/>
        </w:rPr>
        <w:fldChar w:fldCharType="separate"/>
      </w:r>
      <w:r>
        <w:rPr>
          <w:noProof/>
          <w:lang w:val="pt-PT"/>
        </w:rPr>
        <w:t>28</w:t>
      </w:r>
      <w:r w:rsidR="002C7C97">
        <w:rPr>
          <w:lang w:val="pt-PT"/>
        </w:rPr>
        <w:fldChar w:fldCharType="end"/>
      </w:r>
      <w:r w:rsidR="003C0294" w:rsidRPr="003C0294">
        <w:rPr>
          <w:lang w:val="pt-PT"/>
        </w:rPr>
        <w:t>:</w:t>
      </w:r>
      <w:r w:rsidR="003C0294" w:rsidRPr="003C0294">
        <w:rPr>
          <w:b w:val="0"/>
          <w:color w:val="0000FF"/>
          <w:lang w:val="pt-PT"/>
        </w:rPr>
        <w:t xml:space="preserve"> </w:t>
      </w:r>
      <w:r w:rsidR="003C0294" w:rsidRPr="003C0294">
        <w:rPr>
          <w:lang w:val="pt-PT"/>
        </w:rPr>
        <w:t>Fixação do lembo sobre a sutura da FVV</w:t>
      </w:r>
      <w:bookmarkEnd w:id="51"/>
    </w:p>
    <w:p w:rsidR="006E2CD7" w:rsidRDefault="006A7F02" w:rsidP="003D6830">
      <w:pPr>
        <w:jc w:val="center"/>
        <w:rPr>
          <w:lang w:val="pt-PT"/>
        </w:rPr>
      </w:pPr>
      <w:r>
        <w:rPr>
          <w:noProof/>
          <w:lang w:eastAsia="en-ZA"/>
        </w:rPr>
        <w:drawing>
          <wp:inline distT="0" distB="0" distL="0" distR="0">
            <wp:extent cx="2003425" cy="2555240"/>
            <wp:effectExtent l="19050" t="0" r="0" b="0"/>
            <wp:docPr id="33" name="Picture 33" descr="Martiu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rtius 4"/>
                    <pic:cNvPicPr>
                      <a:picLocks noChangeAspect="1" noChangeArrowheads="1"/>
                    </pic:cNvPicPr>
                  </pic:nvPicPr>
                  <pic:blipFill>
                    <a:blip r:embed="rId53"/>
                    <a:srcRect/>
                    <a:stretch>
                      <a:fillRect/>
                    </a:stretch>
                  </pic:blipFill>
                  <pic:spPr bwMode="auto">
                    <a:xfrm>
                      <a:off x="0" y="0"/>
                      <a:ext cx="2003425" cy="2555240"/>
                    </a:xfrm>
                    <a:prstGeom prst="rect">
                      <a:avLst/>
                    </a:prstGeom>
                    <a:noFill/>
                    <a:ln w="9525">
                      <a:noFill/>
                      <a:miter lim="800000"/>
                      <a:headEnd/>
                      <a:tailEnd/>
                    </a:ln>
                  </pic:spPr>
                </pic:pic>
              </a:graphicData>
            </a:graphic>
          </wp:inline>
        </w:drawing>
      </w:r>
    </w:p>
    <w:p w:rsidR="00455039" w:rsidRDefault="00455039" w:rsidP="003D6830">
      <w:pPr>
        <w:jc w:val="center"/>
        <w:rPr>
          <w:lang w:val="pt-PT"/>
        </w:rPr>
      </w:pPr>
    </w:p>
    <w:p w:rsidR="00455039" w:rsidRDefault="00455039">
      <w:pPr>
        <w:spacing w:after="0"/>
        <w:rPr>
          <w:lang w:val="pt-PT"/>
        </w:rPr>
      </w:pPr>
      <w:r>
        <w:rPr>
          <w:lang w:val="pt-PT"/>
        </w:rPr>
        <w:br w:type="page"/>
      </w:r>
    </w:p>
    <w:p w:rsidR="003C0294" w:rsidRPr="003C0294" w:rsidRDefault="00CE35CE" w:rsidP="00B95759">
      <w:pPr>
        <w:pStyle w:val="Caption"/>
        <w:keepNext/>
        <w:jc w:val="center"/>
        <w:rPr>
          <w:lang w:val="pt-PT"/>
        </w:rPr>
      </w:pPr>
      <w:bookmarkStart w:id="52" w:name="_Toc289595919"/>
      <w:r>
        <w:rPr>
          <w:lang w:val="pt-PT"/>
        </w:rPr>
        <w:lastRenderedPageBreak/>
        <w:t>Fig</w:t>
      </w:r>
      <w:r w:rsidR="003C0294" w:rsidRPr="003C0294">
        <w:rPr>
          <w:lang w:val="pt-PT"/>
        </w:rPr>
        <w:t xml:space="preserve"> </w:t>
      </w:r>
      <w:r w:rsidR="002C7C97">
        <w:rPr>
          <w:lang w:val="pt-PT"/>
        </w:rPr>
        <w:fldChar w:fldCharType="begin"/>
      </w:r>
      <w:r>
        <w:rPr>
          <w:lang w:val="pt-PT"/>
        </w:rPr>
        <w:instrText xml:space="preserve"> SEQ Fig \* ARABIC </w:instrText>
      </w:r>
      <w:r w:rsidR="002C7C97">
        <w:rPr>
          <w:lang w:val="pt-PT"/>
        </w:rPr>
        <w:fldChar w:fldCharType="separate"/>
      </w:r>
      <w:r>
        <w:rPr>
          <w:noProof/>
          <w:lang w:val="pt-PT"/>
        </w:rPr>
        <w:t>29</w:t>
      </w:r>
      <w:r w:rsidR="002C7C97">
        <w:rPr>
          <w:lang w:val="pt-PT"/>
        </w:rPr>
        <w:fldChar w:fldCharType="end"/>
      </w:r>
      <w:r w:rsidR="003C0294" w:rsidRPr="003C0294">
        <w:rPr>
          <w:lang w:val="pt-PT"/>
        </w:rPr>
        <w:t>:</w:t>
      </w:r>
      <w:r w:rsidR="003C0294" w:rsidRPr="003C0294">
        <w:rPr>
          <w:b w:val="0"/>
          <w:color w:val="0000FF"/>
          <w:lang w:val="pt-PT"/>
        </w:rPr>
        <w:t xml:space="preserve"> </w:t>
      </w:r>
      <w:r w:rsidR="003C0294" w:rsidRPr="003C0294">
        <w:rPr>
          <w:lang w:val="pt-PT"/>
        </w:rPr>
        <w:t>Outro exemplo de realização de lembo de Martius</w:t>
      </w:r>
      <w:bookmarkEnd w:id="52"/>
    </w:p>
    <w:p w:rsidR="006E2CD7" w:rsidRDefault="006A7F02" w:rsidP="006E2CD7">
      <w:pPr>
        <w:jc w:val="both"/>
        <w:rPr>
          <w:lang w:val="pt-PT"/>
        </w:rPr>
      </w:pPr>
      <w:r>
        <w:rPr>
          <w:noProof/>
          <w:lang w:eastAsia="en-ZA"/>
        </w:rPr>
        <w:drawing>
          <wp:inline distT="0" distB="0" distL="0" distR="0">
            <wp:extent cx="5943600" cy="4034155"/>
            <wp:effectExtent l="19050" t="0" r="0" b="0"/>
            <wp:docPr id="34" name="Picture 34" descr="Martiu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rtius 5"/>
                    <pic:cNvPicPr>
                      <a:picLocks noChangeAspect="1" noChangeArrowheads="1"/>
                    </pic:cNvPicPr>
                  </pic:nvPicPr>
                  <pic:blipFill>
                    <a:blip r:embed="rId54"/>
                    <a:srcRect/>
                    <a:stretch>
                      <a:fillRect/>
                    </a:stretch>
                  </pic:blipFill>
                  <pic:spPr bwMode="auto">
                    <a:xfrm>
                      <a:off x="0" y="0"/>
                      <a:ext cx="5943600" cy="4034155"/>
                    </a:xfrm>
                    <a:prstGeom prst="rect">
                      <a:avLst/>
                    </a:prstGeom>
                    <a:noFill/>
                    <a:ln w="9525">
                      <a:noFill/>
                      <a:miter lim="800000"/>
                      <a:headEnd/>
                      <a:tailEnd/>
                    </a:ln>
                  </pic:spPr>
                </pic:pic>
              </a:graphicData>
            </a:graphic>
          </wp:inline>
        </w:drawing>
      </w:r>
    </w:p>
    <w:p w:rsidR="003D6830" w:rsidRDefault="003D6830" w:rsidP="006E2CD7">
      <w:pPr>
        <w:jc w:val="both"/>
        <w:rPr>
          <w:lang w:val="pt-PT"/>
        </w:rPr>
      </w:pPr>
    </w:p>
    <w:p w:rsidR="006E2CD7" w:rsidRDefault="006E2CD7" w:rsidP="001A1713">
      <w:pPr>
        <w:pStyle w:val="Heading2"/>
        <w:numPr>
          <w:ilvl w:val="0"/>
          <w:numId w:val="15"/>
        </w:numPr>
        <w:rPr>
          <w:lang w:val="pt-PT"/>
        </w:rPr>
      </w:pPr>
      <w:bookmarkStart w:id="53" w:name="_Toc289433887"/>
      <w:r>
        <w:rPr>
          <w:lang w:val="pt-PT"/>
        </w:rPr>
        <w:t>Finalização da operação</w:t>
      </w:r>
      <w:bookmarkEnd w:id="53"/>
    </w:p>
    <w:p w:rsidR="006E2CD7" w:rsidRDefault="006E2CD7" w:rsidP="00AE70A0">
      <w:pPr>
        <w:rPr>
          <w:lang w:val="pt-PT"/>
        </w:rPr>
      </w:pPr>
      <w:r>
        <w:rPr>
          <w:lang w:val="pt-PT"/>
        </w:rPr>
        <w:t>Depois de completada a sutura da FVV, e eventualmente realizado o lembo adiposo, reconstrói-se o plano vaginal em crómico 2/0. Por vezes falta tecido. Se a área cruenta não for excessivamente extensa, pode-se deixar assim: irá reepitelizar-se por segunda intenção. Se for extensa, será preciso cobrir com lembos de rotação dos pequenos lábios ou de pele perineal.</w:t>
      </w:r>
    </w:p>
    <w:p w:rsidR="006E2CD7" w:rsidRDefault="006E2CD7" w:rsidP="00AE70A0">
      <w:pPr>
        <w:rPr>
          <w:lang w:val="pt-PT"/>
        </w:rPr>
      </w:pPr>
      <w:r>
        <w:rPr>
          <w:lang w:val="pt-PT"/>
        </w:rPr>
        <w:t>Se foram abertas episiotomias, devem ser suturadas.</w:t>
      </w:r>
    </w:p>
    <w:p w:rsidR="006E2CD7" w:rsidRDefault="006E2CD7" w:rsidP="00AE70A0">
      <w:pPr>
        <w:rPr>
          <w:lang w:val="pt-PT"/>
        </w:rPr>
      </w:pPr>
      <w:r>
        <w:rPr>
          <w:lang w:val="pt-PT"/>
        </w:rPr>
        <w:t>Por vezes a vagina ficaria demasiado estreita e então é preciso substituir a episiorrrafia com uns lembos de rotação dos pequenos lábios ou do perineu.</w:t>
      </w:r>
    </w:p>
    <w:p w:rsidR="00195802" w:rsidRDefault="00195802">
      <w:pPr>
        <w:spacing w:after="0"/>
        <w:rPr>
          <w:lang w:val="pt-PT"/>
        </w:rPr>
      </w:pPr>
      <w:r>
        <w:rPr>
          <w:lang w:val="pt-PT"/>
        </w:rPr>
        <w:br w:type="page"/>
      </w:r>
    </w:p>
    <w:p w:rsidR="00B95759" w:rsidRPr="00B95759" w:rsidRDefault="00CE35CE" w:rsidP="00B95759">
      <w:pPr>
        <w:pStyle w:val="Caption"/>
        <w:keepNext/>
        <w:jc w:val="center"/>
        <w:rPr>
          <w:lang w:val="pt-PT"/>
        </w:rPr>
      </w:pPr>
      <w:bookmarkStart w:id="54" w:name="_Toc289595920"/>
      <w:r>
        <w:rPr>
          <w:lang w:val="pt-PT"/>
        </w:rPr>
        <w:lastRenderedPageBreak/>
        <w:t>Fig</w:t>
      </w:r>
      <w:r w:rsidR="00B95759" w:rsidRPr="00B95759">
        <w:rPr>
          <w:lang w:val="pt-PT"/>
        </w:rPr>
        <w:t xml:space="preserve"> </w:t>
      </w:r>
      <w:r w:rsidR="002C7C97">
        <w:rPr>
          <w:lang w:val="pt-PT"/>
        </w:rPr>
        <w:fldChar w:fldCharType="begin"/>
      </w:r>
      <w:r>
        <w:rPr>
          <w:lang w:val="pt-PT"/>
        </w:rPr>
        <w:instrText xml:space="preserve"> SEQ Fig \* ARABIC </w:instrText>
      </w:r>
      <w:r w:rsidR="002C7C97">
        <w:rPr>
          <w:lang w:val="pt-PT"/>
        </w:rPr>
        <w:fldChar w:fldCharType="separate"/>
      </w:r>
      <w:r>
        <w:rPr>
          <w:noProof/>
          <w:lang w:val="pt-PT"/>
        </w:rPr>
        <w:t>30</w:t>
      </w:r>
      <w:r w:rsidR="002C7C97">
        <w:rPr>
          <w:lang w:val="pt-PT"/>
        </w:rPr>
        <w:fldChar w:fldCharType="end"/>
      </w:r>
      <w:r w:rsidR="00B95759" w:rsidRPr="00B95759">
        <w:rPr>
          <w:lang w:val="pt-PT"/>
        </w:rPr>
        <w:t>:</w:t>
      </w:r>
      <w:r w:rsidR="00B95759" w:rsidRPr="00B95759">
        <w:rPr>
          <w:b w:val="0"/>
          <w:color w:val="0000FF"/>
          <w:lang w:val="pt-PT"/>
        </w:rPr>
        <w:t xml:space="preserve"> </w:t>
      </w:r>
      <w:r w:rsidR="00B95759" w:rsidRPr="00B95759">
        <w:rPr>
          <w:lang w:val="pt-PT"/>
        </w:rPr>
        <w:t>Plastia vaginal com lembos de rotação dos pequenos lábios</w:t>
      </w:r>
      <w:bookmarkEnd w:id="54"/>
    </w:p>
    <w:p w:rsidR="006E2CD7" w:rsidRDefault="006A7F02" w:rsidP="006E2CD7">
      <w:pPr>
        <w:jc w:val="center"/>
        <w:rPr>
          <w:lang w:val="pt-PT"/>
        </w:rPr>
      </w:pPr>
      <w:r>
        <w:rPr>
          <w:noProof/>
          <w:lang w:eastAsia="en-ZA"/>
        </w:rPr>
        <w:drawing>
          <wp:inline distT="0" distB="0" distL="0" distR="0">
            <wp:extent cx="2098040" cy="2473960"/>
            <wp:effectExtent l="19050" t="0" r="0" b="0"/>
            <wp:docPr id="35" name="Picture 35" descr="plastia vagina estre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lastia vagina estreita"/>
                    <pic:cNvPicPr>
                      <a:picLocks noChangeAspect="1" noChangeArrowheads="1"/>
                    </pic:cNvPicPr>
                  </pic:nvPicPr>
                  <pic:blipFill>
                    <a:blip r:embed="rId55"/>
                    <a:srcRect/>
                    <a:stretch>
                      <a:fillRect/>
                    </a:stretch>
                  </pic:blipFill>
                  <pic:spPr bwMode="auto">
                    <a:xfrm>
                      <a:off x="0" y="0"/>
                      <a:ext cx="2098040" cy="2473960"/>
                    </a:xfrm>
                    <a:prstGeom prst="rect">
                      <a:avLst/>
                    </a:prstGeom>
                    <a:noFill/>
                    <a:ln w="9525">
                      <a:noFill/>
                      <a:miter lim="800000"/>
                      <a:headEnd/>
                      <a:tailEnd/>
                    </a:ln>
                  </pic:spPr>
                </pic:pic>
              </a:graphicData>
            </a:graphic>
          </wp:inline>
        </w:drawing>
      </w:r>
    </w:p>
    <w:p w:rsidR="006E2CD7" w:rsidRDefault="006E2CD7" w:rsidP="00AE70A0">
      <w:pPr>
        <w:rPr>
          <w:lang w:val="pt-PT"/>
        </w:rPr>
      </w:pPr>
      <w:r w:rsidRPr="00BC676C">
        <w:rPr>
          <w:lang w:val="pt-PT"/>
        </w:rPr>
        <w:t>Depois de suturar o plano vaginal</w:t>
      </w:r>
      <w:r>
        <w:rPr>
          <w:lang w:val="pt-PT"/>
        </w:rPr>
        <w:t>, lava-se com soro fisiológico a vagina e coloca-se um tamponamento com algumas compressas com a finalidade de controlar a hemorragia residual e comprimir os tecidos amplamente descolados e depois encostados na sutura do plano vaginal. As compressas deverão ser tiradas no dia seguinte. É boa regra controlar de ter tirado todas as compressas fazendo um toque. Já aconteceu que compressas ficasse esquecidas no fundo da vagina, provocando infecção.</w:t>
      </w:r>
    </w:p>
    <w:p w:rsidR="006E2CD7" w:rsidRDefault="006E2CD7" w:rsidP="00AE70A0">
      <w:pPr>
        <w:rPr>
          <w:lang w:val="pt-PT"/>
        </w:rPr>
      </w:pPr>
      <w:r>
        <w:rPr>
          <w:lang w:val="pt-PT"/>
        </w:rPr>
        <w:t>A paciente fica com algália permanente durante 14 dias (duas semanas). Se essa se entupir, será imediatamente trocada. Durante esse período é melhor que a paciente fique internada, protegendo a região operada de tracções e infecções.</w:t>
      </w:r>
    </w:p>
    <w:p w:rsidR="006E2CD7" w:rsidRDefault="006E2CD7" w:rsidP="00AE70A0">
      <w:pPr>
        <w:rPr>
          <w:lang w:val="pt-PT"/>
        </w:rPr>
      </w:pPr>
      <w:r>
        <w:rPr>
          <w:lang w:val="pt-PT"/>
        </w:rPr>
        <w:t>Costuma-se dar um antibiótico como amoxicilina ou cotrimoxazol durante uma semana, para prevenir infecções.</w:t>
      </w:r>
    </w:p>
    <w:p w:rsidR="00AE70A0" w:rsidRDefault="006E2CD7" w:rsidP="006E2CD7">
      <w:pPr>
        <w:jc w:val="both"/>
        <w:rPr>
          <w:lang w:val="pt-PT"/>
        </w:rPr>
      </w:pPr>
      <w:r>
        <w:rPr>
          <w:lang w:val="pt-PT"/>
        </w:rPr>
        <w:t>Ao momento da alta deve-se recomendar para ficar 2 meses sem fazer relações e, no caso de ficar grávida, para se organizar para ir dar à luz num hospital onde se possa realizar uma cesariana.</w:t>
      </w:r>
    </w:p>
    <w:p w:rsidR="00195802" w:rsidRDefault="00195802">
      <w:pPr>
        <w:spacing w:after="0"/>
        <w:rPr>
          <w:lang w:val="pt-PT"/>
        </w:rPr>
      </w:pPr>
      <w:r>
        <w:rPr>
          <w:lang w:val="pt-PT"/>
        </w:rPr>
        <w:br w:type="page"/>
      </w:r>
    </w:p>
    <w:p w:rsidR="006E2CD7" w:rsidRDefault="00152076" w:rsidP="00152076">
      <w:pPr>
        <w:pStyle w:val="ChapterHeading"/>
        <w:rPr>
          <w:sz w:val="48"/>
          <w:szCs w:val="48"/>
          <w:lang w:val="pt-PT"/>
        </w:rPr>
      </w:pPr>
      <w:bookmarkStart w:id="55" w:name="_Toc289433888"/>
      <w:r w:rsidRPr="00583AB9">
        <w:rPr>
          <w:sz w:val="48"/>
          <w:szCs w:val="48"/>
          <w:lang w:val="pt-PT"/>
        </w:rPr>
        <w:lastRenderedPageBreak/>
        <w:t>Capítulo 3: Reparação das Fístulas Recto-Vaginais</w:t>
      </w:r>
      <w:bookmarkEnd w:id="55"/>
    </w:p>
    <w:p w:rsidR="00895729" w:rsidRPr="00895729" w:rsidRDefault="00895729" w:rsidP="00895729">
      <w:pPr>
        <w:rPr>
          <w:lang w:val="pt-PT"/>
        </w:rPr>
      </w:pPr>
      <w:r w:rsidRPr="00895729">
        <w:rPr>
          <w:lang w:val="pt-PT"/>
        </w:rPr>
        <w:t>A FRV, como já foi dito, costuma ser bastante alta, pois a sua causa está na compressão das partes moles entre a cabeça do feto e o promontório do sacro. Existem também FRV baixas, na metade inferior da vagina e até lacerações perineais de 3º grau, em geral devidas a rasgaduras dos tecidos moles à passagem da cabeça ou provocadas por manobras de extracção.</w:t>
      </w:r>
    </w:p>
    <w:p w:rsidR="00895729" w:rsidRPr="00895729" w:rsidRDefault="00895729" w:rsidP="00895729">
      <w:pPr>
        <w:rPr>
          <w:lang w:val="pt-PT"/>
        </w:rPr>
      </w:pPr>
      <w:r w:rsidRPr="00895729">
        <w:rPr>
          <w:lang w:val="pt-PT"/>
        </w:rPr>
        <w:t>A sua reparação não pode ser enfrentada sem primeiro libertar a FRV da conspurcarão fecal. Para tal é muito oportuno praticar previamente uma colostomia no transverso de esquerda ou no sigma. A mais fácil e rápida é a do transverso de esquerda.</w:t>
      </w:r>
    </w:p>
    <w:p w:rsidR="00895729" w:rsidRPr="00895729" w:rsidRDefault="00895729" w:rsidP="00895729">
      <w:pPr>
        <w:rPr>
          <w:lang w:val="pt-PT"/>
        </w:rPr>
      </w:pPr>
      <w:r w:rsidRPr="00895729">
        <w:rPr>
          <w:lang w:val="pt-PT"/>
        </w:rPr>
        <w:t>Uma vez que a vagina tenha ficado limpa, poder-se-á programar a plastia da FRV.</w:t>
      </w:r>
    </w:p>
    <w:p w:rsidR="00895729" w:rsidRPr="00895729" w:rsidRDefault="00895729" w:rsidP="00895729">
      <w:pPr>
        <w:rPr>
          <w:lang w:val="pt-PT"/>
        </w:rPr>
      </w:pPr>
      <w:r w:rsidRPr="00895729">
        <w:rPr>
          <w:lang w:val="pt-PT"/>
        </w:rPr>
        <w:t xml:space="preserve">É aconselhável praticar o encerramento da FRV e da FVV na mesma sessão operatória. Normalmente começa-se pela FRV, porque o descolamento prévio do plano vaginal inferior, para conseguir mobilizar as paredes vaginal e rectal da FRV, cria condições vantajosas de visão do campo operatório, também na região da FVV. </w:t>
      </w:r>
    </w:p>
    <w:p w:rsidR="00895729" w:rsidRPr="00895729" w:rsidRDefault="00895729" w:rsidP="00895729">
      <w:pPr>
        <w:rPr>
          <w:lang w:val="pt-PT"/>
        </w:rPr>
      </w:pPr>
      <w:r w:rsidRPr="00895729">
        <w:rPr>
          <w:lang w:val="pt-PT"/>
        </w:rPr>
        <w:t>Convém portanto iniciar com a mobilização recto-vaginal, aproveitar dessa boa visibilidade para reparar a FVV e, a seguir, finalizar a operação com a reparação da FRV. Outras vezes é mais conveniente fechar de vez a FRV e depois passar à FVV.</w:t>
      </w:r>
    </w:p>
    <w:p w:rsidR="00895729" w:rsidRPr="00895729" w:rsidRDefault="00895729" w:rsidP="00895729">
      <w:pPr>
        <w:rPr>
          <w:lang w:val="pt-PT"/>
        </w:rPr>
      </w:pPr>
      <w:r w:rsidRPr="00895729">
        <w:rPr>
          <w:lang w:val="pt-PT"/>
        </w:rPr>
        <w:t>Os princípios fundamentais são os mesmos:</w:t>
      </w:r>
    </w:p>
    <w:p w:rsidR="00895729" w:rsidRPr="00895729" w:rsidRDefault="00895729" w:rsidP="001A1713">
      <w:pPr>
        <w:numPr>
          <w:ilvl w:val="0"/>
          <w:numId w:val="17"/>
        </w:numPr>
        <w:rPr>
          <w:lang w:val="pt-PT"/>
        </w:rPr>
      </w:pPr>
      <w:r w:rsidRPr="00895729">
        <w:rPr>
          <w:lang w:val="pt-PT"/>
        </w:rPr>
        <w:t>Sutura introvertente</w:t>
      </w:r>
    </w:p>
    <w:p w:rsidR="00895729" w:rsidRPr="00895729" w:rsidRDefault="00895729" w:rsidP="001A1713">
      <w:pPr>
        <w:numPr>
          <w:ilvl w:val="0"/>
          <w:numId w:val="17"/>
        </w:numPr>
        <w:rPr>
          <w:lang w:val="pt-PT"/>
        </w:rPr>
      </w:pPr>
      <w:r w:rsidRPr="00895729">
        <w:rPr>
          <w:lang w:val="pt-PT"/>
        </w:rPr>
        <w:t>Sutura sem tensão.</w:t>
      </w:r>
    </w:p>
    <w:p w:rsidR="00895729" w:rsidRPr="00895729" w:rsidRDefault="00895729" w:rsidP="001A1713">
      <w:pPr>
        <w:pStyle w:val="Heading2"/>
        <w:numPr>
          <w:ilvl w:val="0"/>
          <w:numId w:val="18"/>
        </w:numPr>
        <w:rPr>
          <w:lang w:val="pt-PT"/>
        </w:rPr>
      </w:pPr>
      <w:bookmarkStart w:id="56" w:name="_Toc289433889"/>
      <w:r w:rsidRPr="00895729">
        <w:rPr>
          <w:lang w:val="pt-PT"/>
        </w:rPr>
        <w:t>FRV altas</w:t>
      </w:r>
      <w:bookmarkEnd w:id="56"/>
    </w:p>
    <w:p w:rsidR="00895729" w:rsidRPr="00895729" w:rsidRDefault="00895729" w:rsidP="00895729">
      <w:pPr>
        <w:rPr>
          <w:lang w:val="pt-PT"/>
        </w:rPr>
      </w:pPr>
      <w:r w:rsidRPr="00895729">
        <w:rPr>
          <w:lang w:val="pt-PT"/>
        </w:rPr>
        <w:t>As FRV altas apresentam a dificuldade da mobilização do plano vaginal, que costuma estar “congelado” num plastrão cicatricial. Começa-se com uma incisão norte-sul distal, que chegue até ao plano de clivagem vagino-rectal e tenha um comprimento de pelo menos 2 cm. Na parte baixa da incisão pode-se mais facilmente entrar no plano de clivagem com as pontas da tesoura e, aos poucos, chegar a separar os dois planos em toda a circunferência da FRV. É bom ter sempre pronto o electrocoagulador, para manter uma hemóstase eficiente.</w:t>
      </w:r>
    </w:p>
    <w:p w:rsidR="00895729" w:rsidRPr="00895729" w:rsidRDefault="00895729" w:rsidP="00895729">
      <w:pPr>
        <w:rPr>
          <w:lang w:val="pt-PT"/>
        </w:rPr>
      </w:pPr>
      <w:r w:rsidRPr="00895729">
        <w:rPr>
          <w:lang w:val="pt-PT"/>
        </w:rPr>
        <w:t>Uma vez separado o orifício do recto em toda a sua circunferência, aumenta-se a separação na clivagem, até as margens da parede rectal poderem ser aproximados sem nenhuma tensão.</w:t>
      </w:r>
    </w:p>
    <w:p w:rsidR="00895729" w:rsidRPr="00895729" w:rsidRDefault="00895729" w:rsidP="00895729">
      <w:pPr>
        <w:rPr>
          <w:lang w:val="pt-PT"/>
        </w:rPr>
      </w:pPr>
      <w:r w:rsidRPr="00895729">
        <w:rPr>
          <w:lang w:val="pt-PT"/>
        </w:rPr>
        <w:t>Por vezes podem ser úteis alguns artifícios ou “truques” para facilitar a mobilização.</w:t>
      </w:r>
    </w:p>
    <w:p w:rsidR="00895729" w:rsidRPr="00895729" w:rsidRDefault="00895729" w:rsidP="001A1713">
      <w:pPr>
        <w:numPr>
          <w:ilvl w:val="0"/>
          <w:numId w:val="7"/>
        </w:numPr>
        <w:rPr>
          <w:lang w:val="pt-PT"/>
        </w:rPr>
      </w:pPr>
      <w:r w:rsidRPr="00895729">
        <w:rPr>
          <w:lang w:val="pt-PT"/>
        </w:rPr>
        <w:t>A margem distal da FRV pode ser traccionada com um dedo enfiado no recto ou por meio dum pequeno afastador de Farabeuf</w:t>
      </w:r>
    </w:p>
    <w:p w:rsidR="00895729" w:rsidRPr="00895729" w:rsidRDefault="00895729" w:rsidP="00895729">
      <w:pPr>
        <w:rPr>
          <w:lang w:val="pt-PT"/>
        </w:rPr>
      </w:pPr>
      <w:r w:rsidRPr="00895729">
        <w:rPr>
          <w:lang w:val="pt-PT"/>
        </w:rPr>
        <w:t xml:space="preserve"> </w:t>
      </w:r>
    </w:p>
    <w:p w:rsidR="00C9385C" w:rsidRPr="00C9385C" w:rsidRDefault="00CE35CE" w:rsidP="001914FD">
      <w:pPr>
        <w:pStyle w:val="Caption"/>
        <w:keepNext/>
        <w:jc w:val="center"/>
        <w:rPr>
          <w:lang w:val="pt-PT"/>
        </w:rPr>
      </w:pPr>
      <w:bookmarkStart w:id="57" w:name="_Toc289595921"/>
      <w:r>
        <w:rPr>
          <w:lang w:val="pt-PT"/>
        </w:rPr>
        <w:lastRenderedPageBreak/>
        <w:t>Fig</w:t>
      </w:r>
      <w:r w:rsidR="00C9385C" w:rsidRPr="00C9385C">
        <w:rPr>
          <w:lang w:val="pt-PT"/>
        </w:rPr>
        <w:t xml:space="preserve"> </w:t>
      </w:r>
      <w:r w:rsidR="002C7C97">
        <w:rPr>
          <w:lang w:val="pt-PT"/>
        </w:rPr>
        <w:fldChar w:fldCharType="begin"/>
      </w:r>
      <w:r>
        <w:rPr>
          <w:lang w:val="pt-PT"/>
        </w:rPr>
        <w:instrText xml:space="preserve"> SEQ Fig \* ARABIC </w:instrText>
      </w:r>
      <w:r w:rsidR="002C7C97">
        <w:rPr>
          <w:lang w:val="pt-PT"/>
        </w:rPr>
        <w:fldChar w:fldCharType="separate"/>
      </w:r>
      <w:r>
        <w:rPr>
          <w:noProof/>
          <w:lang w:val="pt-PT"/>
        </w:rPr>
        <w:t>31</w:t>
      </w:r>
      <w:r w:rsidR="002C7C97">
        <w:rPr>
          <w:lang w:val="pt-PT"/>
        </w:rPr>
        <w:fldChar w:fldCharType="end"/>
      </w:r>
      <w:r w:rsidR="00C9385C" w:rsidRPr="00C9385C">
        <w:rPr>
          <w:lang w:val="pt-PT"/>
        </w:rPr>
        <w:t>:</w:t>
      </w:r>
      <w:r w:rsidR="00C9385C" w:rsidRPr="00C9385C">
        <w:rPr>
          <w:rFonts w:ascii="Palatino Linotype" w:hAnsi="Palatino Linotype"/>
          <w:bCs w:val="0"/>
          <w:sz w:val="22"/>
          <w:szCs w:val="22"/>
          <w:lang w:val="pt-PT"/>
        </w:rPr>
        <w:t xml:space="preserve"> </w:t>
      </w:r>
      <w:r w:rsidR="00C9385C" w:rsidRPr="00C9385C">
        <w:rPr>
          <w:lang w:val="pt-PT"/>
        </w:rPr>
        <w:t>Tracção com dedo no recto</w:t>
      </w:r>
      <w:bookmarkEnd w:id="57"/>
    </w:p>
    <w:p w:rsidR="00895729" w:rsidRPr="00895729" w:rsidRDefault="006A7F02" w:rsidP="001914FD">
      <w:pPr>
        <w:jc w:val="center"/>
        <w:rPr>
          <w:lang w:val="pt-PT"/>
        </w:rPr>
      </w:pPr>
      <w:r>
        <w:rPr>
          <w:noProof/>
          <w:lang w:eastAsia="en-ZA"/>
        </w:rPr>
        <w:drawing>
          <wp:inline distT="0" distB="0" distL="0" distR="0">
            <wp:extent cx="1667510" cy="2259330"/>
            <wp:effectExtent l="19050" t="0" r="8890" b="0"/>
            <wp:docPr id="36" name="Picture 36" descr="FR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RV 1"/>
                    <pic:cNvPicPr>
                      <a:picLocks noChangeAspect="1" noChangeArrowheads="1"/>
                    </pic:cNvPicPr>
                  </pic:nvPicPr>
                  <pic:blipFill>
                    <a:blip r:embed="rId56"/>
                    <a:srcRect/>
                    <a:stretch>
                      <a:fillRect/>
                    </a:stretch>
                  </pic:blipFill>
                  <pic:spPr bwMode="auto">
                    <a:xfrm>
                      <a:off x="0" y="0"/>
                      <a:ext cx="1667510" cy="2259330"/>
                    </a:xfrm>
                    <a:prstGeom prst="rect">
                      <a:avLst/>
                    </a:prstGeom>
                    <a:noFill/>
                    <a:ln w="9525">
                      <a:noFill/>
                      <a:miter lim="800000"/>
                      <a:headEnd/>
                      <a:tailEnd/>
                    </a:ln>
                  </pic:spPr>
                </pic:pic>
              </a:graphicData>
            </a:graphic>
          </wp:inline>
        </w:drawing>
      </w:r>
    </w:p>
    <w:p w:rsidR="0056034E" w:rsidRDefault="002C7C97" w:rsidP="001914FD">
      <w:pPr>
        <w:jc w:val="center"/>
        <w:rPr>
          <w:b/>
          <w:lang w:val="pt-PT"/>
        </w:rPr>
      </w:pPr>
      <w:r w:rsidRPr="002C7C97">
        <w:rPr>
          <w:noProof/>
        </w:rPr>
        <w:pict>
          <v:shape id="_x0000_s1092" type="#_x0000_t202" style="position:absolute;left:0;text-align:left;margin-left:27.3pt;margin-top:-.35pt;width:426pt;height:36pt;z-index:251660288" stroked="f">
            <v:textbox style="mso-next-textbox:#_x0000_s1092" inset="0,0,0,0">
              <w:txbxContent>
                <w:p w:rsidR="00DA4F72" w:rsidRPr="000F4707" w:rsidRDefault="00DA4F72" w:rsidP="0056034E">
                  <w:pPr>
                    <w:pStyle w:val="Caption"/>
                    <w:jc w:val="center"/>
                    <w:rPr>
                      <w:rFonts w:ascii="Palatino Linotype" w:hAnsi="Palatino Linotype"/>
                      <w:lang w:val="pt-PT"/>
                    </w:rPr>
                  </w:pPr>
                  <w:bookmarkStart w:id="58" w:name="_Toc289595923"/>
                  <w:r>
                    <w:t xml:space="preserve">Fig </w:t>
                  </w:r>
                  <w:fldSimple w:instr=" SEQ Fig \* ARABIC ">
                    <w:r>
                      <w:rPr>
                        <w:noProof/>
                      </w:rPr>
                      <w:t>32</w:t>
                    </w:r>
                  </w:fldSimple>
                  <w:r>
                    <w:t>:</w:t>
                  </w:r>
                  <w:r w:rsidRPr="0056034E">
                    <w:rPr>
                      <w:rFonts w:ascii="Palatino Linotype" w:hAnsi="Palatino Linotype"/>
                      <w:bCs w:val="0"/>
                      <w:sz w:val="22"/>
                      <w:szCs w:val="22"/>
                      <w:lang w:val="pt-PT"/>
                    </w:rPr>
                    <w:t xml:space="preserve"> </w:t>
                  </w:r>
                  <w:r w:rsidRPr="0056034E">
                    <w:rPr>
                      <w:lang w:val="pt-PT"/>
                    </w:rPr>
                    <w:t>Tracção com afastadorinho</w:t>
                  </w:r>
                  <w:bookmarkEnd w:id="58"/>
                </w:p>
              </w:txbxContent>
            </v:textbox>
          </v:shape>
        </w:pict>
      </w:r>
    </w:p>
    <w:p w:rsidR="0056034E" w:rsidRDefault="0056034E" w:rsidP="001914FD">
      <w:pPr>
        <w:jc w:val="center"/>
        <w:rPr>
          <w:b/>
          <w:lang w:val="pt-PT"/>
        </w:rPr>
      </w:pPr>
    </w:p>
    <w:p w:rsidR="00895729" w:rsidRDefault="006A7F02" w:rsidP="001914FD">
      <w:pPr>
        <w:jc w:val="center"/>
        <w:rPr>
          <w:b/>
          <w:lang w:val="pt-PT"/>
        </w:rPr>
      </w:pPr>
      <w:r>
        <w:rPr>
          <w:b/>
          <w:noProof/>
          <w:lang w:eastAsia="en-ZA"/>
        </w:rPr>
        <w:drawing>
          <wp:anchor distT="0" distB="0" distL="114300" distR="114300" simplePos="0" relativeHeight="251655168" behindDoc="0" locked="0" layoutInCell="1" allowOverlap="1">
            <wp:simplePos x="0" y="0"/>
            <wp:positionH relativeFrom="character">
              <wp:posOffset>0</wp:posOffset>
            </wp:positionH>
            <wp:positionV relativeFrom="line">
              <wp:posOffset>0</wp:posOffset>
            </wp:positionV>
            <wp:extent cx="1562100" cy="2190750"/>
            <wp:effectExtent l="19050" t="0" r="0" b="0"/>
            <wp:wrapNone/>
            <wp:docPr id="65" name="Picture 65" descr="FR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RV 2"/>
                    <pic:cNvPicPr>
                      <a:picLocks noChangeAspect="1" noChangeArrowheads="1"/>
                    </pic:cNvPicPr>
                  </pic:nvPicPr>
                  <pic:blipFill>
                    <a:blip r:embed="rId57"/>
                    <a:srcRect/>
                    <a:stretch>
                      <a:fillRect/>
                    </a:stretch>
                  </pic:blipFill>
                  <pic:spPr bwMode="auto">
                    <a:xfrm rot="-21600000">
                      <a:off x="0" y="0"/>
                      <a:ext cx="1562100" cy="2190750"/>
                    </a:xfrm>
                    <a:prstGeom prst="rect">
                      <a:avLst/>
                    </a:prstGeom>
                    <a:noFill/>
                  </pic:spPr>
                </pic:pic>
              </a:graphicData>
            </a:graphic>
          </wp:anchor>
        </w:drawing>
      </w:r>
      <w:r w:rsidR="002C7C97" w:rsidRPr="002C7C97">
        <w:rPr>
          <w:b/>
          <w:lang w:val="pt-P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45pt;height:172.55pt">
            <v:imagedata croptop="-65520f" cropbottom="65520f"/>
          </v:shape>
        </w:pict>
      </w:r>
    </w:p>
    <w:p w:rsidR="001914FD" w:rsidRPr="00895729" w:rsidRDefault="001914FD" w:rsidP="00895729">
      <w:pPr>
        <w:rPr>
          <w:b/>
          <w:lang w:val="pt-PT"/>
        </w:rPr>
      </w:pPr>
      <w:r w:rsidRPr="00895729">
        <w:rPr>
          <w:b/>
          <w:lang w:val="pt-PT"/>
        </w:rPr>
        <w:t>Tracção com afastadorinho</w:t>
      </w:r>
    </w:p>
    <w:p w:rsidR="00895729" w:rsidRPr="00895729" w:rsidRDefault="00895729" w:rsidP="001A1713">
      <w:pPr>
        <w:numPr>
          <w:ilvl w:val="0"/>
          <w:numId w:val="7"/>
        </w:numPr>
        <w:rPr>
          <w:lang w:val="pt-PT"/>
        </w:rPr>
      </w:pPr>
      <w:r w:rsidRPr="00895729">
        <w:rPr>
          <w:lang w:val="pt-PT"/>
        </w:rPr>
        <w:t>A margem entre a FRV e o fórnix posterior pode ser aberta entrando assim no fundo de saco do Douglas deliberadamente, para poder traccionar a parede rectal sem entraves, para baixo.</w:t>
      </w:r>
    </w:p>
    <w:p w:rsidR="004D2413" w:rsidRPr="004D2413" w:rsidRDefault="00CE35CE" w:rsidP="004D2413">
      <w:pPr>
        <w:pStyle w:val="Caption"/>
        <w:keepNext/>
        <w:jc w:val="center"/>
        <w:rPr>
          <w:lang w:val="pt-PT"/>
        </w:rPr>
      </w:pPr>
      <w:bookmarkStart w:id="59" w:name="_Toc289595922"/>
      <w:r>
        <w:rPr>
          <w:lang w:val="pt-PT"/>
        </w:rPr>
        <w:t>Fig</w:t>
      </w:r>
      <w:r w:rsidR="004D2413" w:rsidRPr="004D2413">
        <w:rPr>
          <w:lang w:val="pt-PT"/>
        </w:rPr>
        <w:t xml:space="preserve"> </w:t>
      </w:r>
      <w:r w:rsidR="002C7C97">
        <w:rPr>
          <w:lang w:val="pt-PT"/>
        </w:rPr>
        <w:fldChar w:fldCharType="begin"/>
      </w:r>
      <w:r>
        <w:rPr>
          <w:lang w:val="pt-PT"/>
        </w:rPr>
        <w:instrText xml:space="preserve"> SEQ Fig \* ARABIC </w:instrText>
      </w:r>
      <w:r w:rsidR="002C7C97">
        <w:rPr>
          <w:lang w:val="pt-PT"/>
        </w:rPr>
        <w:fldChar w:fldCharType="separate"/>
      </w:r>
      <w:r>
        <w:rPr>
          <w:noProof/>
          <w:lang w:val="pt-PT"/>
        </w:rPr>
        <w:t>33</w:t>
      </w:r>
      <w:r w:rsidR="002C7C97">
        <w:rPr>
          <w:lang w:val="pt-PT"/>
        </w:rPr>
        <w:fldChar w:fldCharType="end"/>
      </w:r>
      <w:r w:rsidR="004D2413" w:rsidRPr="004D2413">
        <w:rPr>
          <w:lang w:val="pt-PT"/>
        </w:rPr>
        <w:t>:</w:t>
      </w:r>
      <w:r w:rsidR="004D2413" w:rsidRPr="004D2413">
        <w:rPr>
          <w:rFonts w:ascii="Palatino Linotype" w:hAnsi="Palatino Linotype"/>
          <w:bCs w:val="0"/>
          <w:sz w:val="22"/>
          <w:szCs w:val="22"/>
          <w:lang w:val="pt-PT"/>
        </w:rPr>
        <w:t xml:space="preserve"> </w:t>
      </w:r>
      <w:r w:rsidR="004D2413" w:rsidRPr="004D2413">
        <w:rPr>
          <w:lang w:val="pt-PT"/>
        </w:rPr>
        <w:t>Abertura do Douglas</w:t>
      </w:r>
      <w:bookmarkEnd w:id="59"/>
    </w:p>
    <w:p w:rsidR="0056034E" w:rsidRDefault="006A7F02" w:rsidP="004D2413">
      <w:pPr>
        <w:jc w:val="center"/>
        <w:rPr>
          <w:lang w:val="pt-PT"/>
        </w:rPr>
      </w:pPr>
      <w:r>
        <w:rPr>
          <w:noProof/>
          <w:lang w:eastAsia="en-ZA"/>
        </w:rPr>
        <w:drawing>
          <wp:inline distT="0" distB="0" distL="0" distR="0">
            <wp:extent cx="1788160" cy="2407285"/>
            <wp:effectExtent l="19050" t="0" r="2540" b="0"/>
            <wp:docPr id="38" name="Picture 38" descr="FRV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RV 3"/>
                    <pic:cNvPicPr>
                      <a:picLocks noChangeAspect="1" noChangeArrowheads="1"/>
                    </pic:cNvPicPr>
                  </pic:nvPicPr>
                  <pic:blipFill>
                    <a:blip r:embed="rId58"/>
                    <a:srcRect/>
                    <a:stretch>
                      <a:fillRect/>
                    </a:stretch>
                  </pic:blipFill>
                  <pic:spPr bwMode="auto">
                    <a:xfrm>
                      <a:off x="0" y="0"/>
                      <a:ext cx="1788160" cy="2407285"/>
                    </a:xfrm>
                    <a:prstGeom prst="rect">
                      <a:avLst/>
                    </a:prstGeom>
                    <a:noFill/>
                    <a:ln w="9525">
                      <a:noFill/>
                      <a:miter lim="800000"/>
                      <a:headEnd/>
                      <a:tailEnd/>
                    </a:ln>
                  </pic:spPr>
                </pic:pic>
              </a:graphicData>
            </a:graphic>
          </wp:inline>
        </w:drawing>
      </w:r>
    </w:p>
    <w:p w:rsidR="00195802" w:rsidRDefault="00195802" w:rsidP="004D2413">
      <w:pPr>
        <w:jc w:val="center"/>
        <w:rPr>
          <w:lang w:val="pt-PT"/>
        </w:rPr>
      </w:pPr>
    </w:p>
    <w:p w:rsidR="004D2413" w:rsidRPr="004D2413" w:rsidRDefault="00CE35CE" w:rsidP="004D2413">
      <w:pPr>
        <w:pStyle w:val="Caption"/>
        <w:keepNext/>
        <w:jc w:val="center"/>
        <w:rPr>
          <w:lang w:val="pt-PT"/>
        </w:rPr>
      </w:pPr>
      <w:bookmarkStart w:id="60" w:name="_Toc289595924"/>
      <w:r>
        <w:rPr>
          <w:lang w:val="pt-PT"/>
        </w:rPr>
        <w:t>Fig</w:t>
      </w:r>
      <w:r w:rsidR="004D2413" w:rsidRPr="004D2413">
        <w:rPr>
          <w:lang w:val="pt-PT"/>
        </w:rPr>
        <w:t xml:space="preserve"> </w:t>
      </w:r>
      <w:r w:rsidR="002C7C97">
        <w:rPr>
          <w:lang w:val="pt-PT"/>
        </w:rPr>
        <w:fldChar w:fldCharType="begin"/>
      </w:r>
      <w:r>
        <w:rPr>
          <w:lang w:val="pt-PT"/>
        </w:rPr>
        <w:instrText xml:space="preserve"> SEQ Fig \* ARABIC </w:instrText>
      </w:r>
      <w:r w:rsidR="002C7C97">
        <w:rPr>
          <w:lang w:val="pt-PT"/>
        </w:rPr>
        <w:fldChar w:fldCharType="separate"/>
      </w:r>
      <w:r>
        <w:rPr>
          <w:noProof/>
          <w:lang w:val="pt-PT"/>
        </w:rPr>
        <w:t>34</w:t>
      </w:r>
      <w:r w:rsidR="002C7C97">
        <w:rPr>
          <w:lang w:val="pt-PT"/>
        </w:rPr>
        <w:fldChar w:fldCharType="end"/>
      </w:r>
      <w:r w:rsidR="004D2413" w:rsidRPr="004D2413">
        <w:rPr>
          <w:lang w:val="pt-PT"/>
        </w:rPr>
        <w:t>:</w:t>
      </w:r>
      <w:r w:rsidR="004D2413" w:rsidRPr="004D2413">
        <w:rPr>
          <w:b w:val="0"/>
          <w:lang w:val="pt-PT"/>
        </w:rPr>
        <w:t xml:space="preserve"> </w:t>
      </w:r>
      <w:r w:rsidR="004D2413" w:rsidRPr="004D2413">
        <w:rPr>
          <w:lang w:val="pt-PT"/>
        </w:rPr>
        <w:t>Tracção para baixo da parede rectal e sutura</w:t>
      </w:r>
      <w:bookmarkEnd w:id="60"/>
    </w:p>
    <w:p w:rsidR="0056034E" w:rsidRDefault="006A7F02" w:rsidP="004D2413">
      <w:pPr>
        <w:jc w:val="center"/>
        <w:rPr>
          <w:lang w:val="pt-PT"/>
        </w:rPr>
      </w:pPr>
      <w:r>
        <w:rPr>
          <w:noProof/>
          <w:lang w:eastAsia="en-ZA"/>
        </w:rPr>
        <w:drawing>
          <wp:inline distT="0" distB="0" distL="0" distR="0">
            <wp:extent cx="1869440" cy="2312670"/>
            <wp:effectExtent l="19050" t="0" r="0" b="0"/>
            <wp:docPr id="39" name="Picture 39" descr="FRV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RV 4"/>
                    <pic:cNvPicPr>
                      <a:picLocks noChangeAspect="1" noChangeArrowheads="1"/>
                    </pic:cNvPicPr>
                  </pic:nvPicPr>
                  <pic:blipFill>
                    <a:blip r:embed="rId59"/>
                    <a:srcRect/>
                    <a:stretch>
                      <a:fillRect/>
                    </a:stretch>
                  </pic:blipFill>
                  <pic:spPr bwMode="auto">
                    <a:xfrm>
                      <a:off x="0" y="0"/>
                      <a:ext cx="1869440" cy="2312670"/>
                    </a:xfrm>
                    <a:prstGeom prst="rect">
                      <a:avLst/>
                    </a:prstGeom>
                    <a:noFill/>
                    <a:ln w="9525">
                      <a:noFill/>
                      <a:miter lim="800000"/>
                      <a:headEnd/>
                      <a:tailEnd/>
                    </a:ln>
                  </pic:spPr>
                </pic:pic>
              </a:graphicData>
            </a:graphic>
          </wp:inline>
        </w:drawing>
      </w:r>
    </w:p>
    <w:p w:rsidR="00895729" w:rsidRPr="00895729" w:rsidRDefault="00895729" w:rsidP="00895729">
      <w:pPr>
        <w:rPr>
          <w:lang w:val="pt-PT"/>
        </w:rPr>
      </w:pPr>
      <w:r w:rsidRPr="00895729">
        <w:rPr>
          <w:lang w:val="pt-PT"/>
        </w:rPr>
        <w:t>A parede rectal pode ser fixada às margens vaginais de maneira a substituir a parede vaginal quando esta não chegar.</w:t>
      </w:r>
    </w:p>
    <w:p w:rsidR="004D2413" w:rsidRPr="004D2413" w:rsidRDefault="00CE35CE" w:rsidP="004D2413">
      <w:pPr>
        <w:pStyle w:val="Caption"/>
        <w:keepNext/>
        <w:jc w:val="center"/>
        <w:rPr>
          <w:lang w:val="pt-PT"/>
        </w:rPr>
      </w:pPr>
      <w:bookmarkStart w:id="61" w:name="_Toc289595925"/>
      <w:r>
        <w:rPr>
          <w:lang w:val="pt-PT"/>
        </w:rPr>
        <w:t>Fig</w:t>
      </w:r>
      <w:r w:rsidR="004D2413" w:rsidRPr="004D2413">
        <w:rPr>
          <w:lang w:val="pt-PT"/>
        </w:rPr>
        <w:t xml:space="preserve"> </w:t>
      </w:r>
      <w:r w:rsidR="002C7C97">
        <w:rPr>
          <w:lang w:val="pt-PT"/>
        </w:rPr>
        <w:fldChar w:fldCharType="begin"/>
      </w:r>
      <w:r>
        <w:rPr>
          <w:lang w:val="pt-PT"/>
        </w:rPr>
        <w:instrText xml:space="preserve"> SEQ Fig \* ARABIC </w:instrText>
      </w:r>
      <w:r w:rsidR="002C7C97">
        <w:rPr>
          <w:lang w:val="pt-PT"/>
        </w:rPr>
        <w:fldChar w:fldCharType="separate"/>
      </w:r>
      <w:r>
        <w:rPr>
          <w:noProof/>
          <w:lang w:val="pt-PT"/>
        </w:rPr>
        <w:t>35</w:t>
      </w:r>
      <w:r w:rsidR="002C7C97">
        <w:rPr>
          <w:lang w:val="pt-PT"/>
        </w:rPr>
        <w:fldChar w:fldCharType="end"/>
      </w:r>
      <w:r w:rsidR="004D2413" w:rsidRPr="004D2413">
        <w:rPr>
          <w:lang w:val="pt-PT"/>
        </w:rPr>
        <w:t>: As margens vaginais são suturadas à parede rectal, que constitui o novo plano vaginal</w:t>
      </w:r>
      <w:bookmarkEnd w:id="61"/>
    </w:p>
    <w:p w:rsidR="00895729" w:rsidRPr="00895729" w:rsidRDefault="006A7F02" w:rsidP="004D2413">
      <w:pPr>
        <w:jc w:val="center"/>
        <w:rPr>
          <w:lang w:val="pt-PT"/>
        </w:rPr>
      </w:pPr>
      <w:r>
        <w:rPr>
          <w:noProof/>
          <w:lang w:eastAsia="en-ZA"/>
        </w:rPr>
        <w:drawing>
          <wp:inline distT="0" distB="0" distL="0" distR="0">
            <wp:extent cx="2044065" cy="2621915"/>
            <wp:effectExtent l="19050" t="0" r="0" b="0"/>
            <wp:docPr id="40" name="Picture 40" descr="FRV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RV 5"/>
                    <pic:cNvPicPr>
                      <a:picLocks noChangeAspect="1" noChangeArrowheads="1"/>
                    </pic:cNvPicPr>
                  </pic:nvPicPr>
                  <pic:blipFill>
                    <a:blip r:embed="rId60"/>
                    <a:srcRect/>
                    <a:stretch>
                      <a:fillRect/>
                    </a:stretch>
                  </pic:blipFill>
                  <pic:spPr bwMode="auto">
                    <a:xfrm>
                      <a:off x="0" y="0"/>
                      <a:ext cx="2044065" cy="2621915"/>
                    </a:xfrm>
                    <a:prstGeom prst="rect">
                      <a:avLst/>
                    </a:prstGeom>
                    <a:noFill/>
                    <a:ln w="9525">
                      <a:noFill/>
                      <a:miter lim="800000"/>
                      <a:headEnd/>
                      <a:tailEnd/>
                    </a:ln>
                  </pic:spPr>
                </pic:pic>
              </a:graphicData>
            </a:graphic>
          </wp:inline>
        </w:drawing>
      </w:r>
    </w:p>
    <w:p w:rsidR="00895729" w:rsidRPr="00895729" w:rsidRDefault="00895729" w:rsidP="00895729">
      <w:pPr>
        <w:rPr>
          <w:b/>
          <w:lang w:val="pt-PT"/>
        </w:rPr>
      </w:pPr>
    </w:p>
    <w:p w:rsidR="00895729" w:rsidRPr="00895729" w:rsidRDefault="00895729" w:rsidP="001A1713">
      <w:pPr>
        <w:pStyle w:val="Heading2"/>
        <w:numPr>
          <w:ilvl w:val="0"/>
          <w:numId w:val="18"/>
        </w:numPr>
        <w:rPr>
          <w:lang w:val="pt-PT"/>
        </w:rPr>
      </w:pPr>
      <w:bookmarkStart w:id="62" w:name="_Toc289433890"/>
      <w:r w:rsidRPr="00895729">
        <w:rPr>
          <w:lang w:val="pt-PT"/>
        </w:rPr>
        <w:t>FRV baixas</w:t>
      </w:r>
      <w:bookmarkEnd w:id="62"/>
    </w:p>
    <w:p w:rsidR="00895729" w:rsidRPr="00895729" w:rsidRDefault="00895729" w:rsidP="00895729">
      <w:pPr>
        <w:rPr>
          <w:lang w:val="pt-PT"/>
        </w:rPr>
      </w:pPr>
      <w:r w:rsidRPr="00895729">
        <w:rPr>
          <w:lang w:val="pt-PT"/>
        </w:rPr>
        <w:t>As FRV baixas podem ser tratadas separando as paredes vaginal e rectal, depois de incisões norte-sul que cheguem ao plano de clivagem e prosseguindo à sutura introvertente e sem tensão.</w:t>
      </w:r>
    </w:p>
    <w:p w:rsidR="00895729" w:rsidRPr="00895729" w:rsidRDefault="00895729" w:rsidP="00895729">
      <w:pPr>
        <w:rPr>
          <w:lang w:val="pt-PT"/>
        </w:rPr>
      </w:pPr>
      <w:r w:rsidRPr="00895729">
        <w:rPr>
          <w:lang w:val="pt-PT"/>
        </w:rPr>
        <w:t>Em certos casos perto do ânus pode ser mais fácil transformar a FRV numa laceração perineal de 3º grau e proceder à sua correcção com os tecidos bem expostos à frente.</w:t>
      </w:r>
    </w:p>
    <w:p w:rsidR="00195802" w:rsidRDefault="00195802">
      <w:pPr>
        <w:spacing w:after="0"/>
        <w:rPr>
          <w:lang w:val="pt-PT"/>
        </w:rPr>
      </w:pPr>
      <w:r>
        <w:rPr>
          <w:lang w:val="pt-PT"/>
        </w:rPr>
        <w:br w:type="page"/>
      </w:r>
    </w:p>
    <w:p w:rsidR="00E134F2" w:rsidRPr="00E134F2" w:rsidRDefault="00CE35CE" w:rsidP="00B20E60">
      <w:pPr>
        <w:pStyle w:val="Caption"/>
        <w:keepNext/>
        <w:spacing w:before="240"/>
        <w:jc w:val="center"/>
        <w:rPr>
          <w:lang w:val="pt-PT"/>
        </w:rPr>
      </w:pPr>
      <w:bookmarkStart w:id="63" w:name="_Toc289595926"/>
      <w:r>
        <w:rPr>
          <w:lang w:val="pt-PT"/>
        </w:rPr>
        <w:lastRenderedPageBreak/>
        <w:t>Fig</w:t>
      </w:r>
      <w:r w:rsidR="00E134F2" w:rsidRPr="00E134F2">
        <w:rPr>
          <w:lang w:val="pt-PT"/>
        </w:rPr>
        <w:t xml:space="preserve"> </w:t>
      </w:r>
      <w:r w:rsidR="002C7C97">
        <w:rPr>
          <w:lang w:val="pt-PT"/>
        </w:rPr>
        <w:fldChar w:fldCharType="begin"/>
      </w:r>
      <w:r>
        <w:rPr>
          <w:lang w:val="pt-PT"/>
        </w:rPr>
        <w:instrText xml:space="preserve"> SEQ Fig \* ARABIC </w:instrText>
      </w:r>
      <w:r w:rsidR="002C7C97">
        <w:rPr>
          <w:lang w:val="pt-PT"/>
        </w:rPr>
        <w:fldChar w:fldCharType="separate"/>
      </w:r>
      <w:r>
        <w:rPr>
          <w:noProof/>
          <w:lang w:val="pt-PT"/>
        </w:rPr>
        <w:t>36</w:t>
      </w:r>
      <w:r w:rsidR="002C7C97">
        <w:rPr>
          <w:lang w:val="pt-PT"/>
        </w:rPr>
        <w:fldChar w:fldCharType="end"/>
      </w:r>
      <w:r w:rsidR="00E134F2" w:rsidRPr="00E134F2">
        <w:rPr>
          <w:lang w:val="pt-PT"/>
        </w:rPr>
        <w:t>:</w:t>
      </w:r>
      <w:r w:rsidR="00E134F2" w:rsidRPr="00E134F2">
        <w:rPr>
          <w:rFonts w:ascii="Palatino Linotype" w:hAnsi="Palatino Linotype"/>
          <w:bCs w:val="0"/>
          <w:sz w:val="22"/>
          <w:szCs w:val="22"/>
          <w:lang w:val="pt-PT"/>
        </w:rPr>
        <w:t xml:space="preserve"> </w:t>
      </w:r>
      <w:r w:rsidR="00E134F2" w:rsidRPr="00E134F2">
        <w:rPr>
          <w:lang w:val="pt-PT"/>
        </w:rPr>
        <w:t>Um estilete é passado através da FRV</w:t>
      </w:r>
      <w:bookmarkEnd w:id="63"/>
    </w:p>
    <w:p w:rsidR="00895729" w:rsidRPr="00895729" w:rsidRDefault="006A7F02" w:rsidP="003D6830">
      <w:pPr>
        <w:jc w:val="center"/>
        <w:rPr>
          <w:lang w:val="pt-PT"/>
        </w:rPr>
      </w:pPr>
      <w:r>
        <w:rPr>
          <w:noProof/>
          <w:lang w:eastAsia="en-ZA"/>
        </w:rPr>
        <w:drawing>
          <wp:inline distT="0" distB="0" distL="0" distR="0">
            <wp:extent cx="1734820" cy="2568575"/>
            <wp:effectExtent l="19050" t="0" r="0" b="0"/>
            <wp:docPr id="41" name="Picture 41" descr="FRV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V 5"/>
                    <pic:cNvPicPr>
                      <a:picLocks noChangeAspect="1" noChangeArrowheads="1"/>
                    </pic:cNvPicPr>
                  </pic:nvPicPr>
                  <pic:blipFill>
                    <a:blip r:embed="rId61"/>
                    <a:srcRect/>
                    <a:stretch>
                      <a:fillRect/>
                    </a:stretch>
                  </pic:blipFill>
                  <pic:spPr bwMode="auto">
                    <a:xfrm>
                      <a:off x="0" y="0"/>
                      <a:ext cx="1734820" cy="2568575"/>
                    </a:xfrm>
                    <a:prstGeom prst="rect">
                      <a:avLst/>
                    </a:prstGeom>
                    <a:noFill/>
                    <a:ln w="9525">
                      <a:noFill/>
                      <a:miter lim="800000"/>
                      <a:headEnd/>
                      <a:tailEnd/>
                    </a:ln>
                  </pic:spPr>
                </pic:pic>
              </a:graphicData>
            </a:graphic>
          </wp:inline>
        </w:drawing>
      </w:r>
    </w:p>
    <w:p w:rsidR="00E134F2" w:rsidRPr="00E134F2" w:rsidRDefault="00CE35CE" w:rsidP="00B20E60">
      <w:pPr>
        <w:pStyle w:val="Caption"/>
        <w:keepNext/>
        <w:spacing w:before="240"/>
        <w:jc w:val="center"/>
        <w:rPr>
          <w:lang w:val="pt-PT"/>
        </w:rPr>
      </w:pPr>
      <w:bookmarkStart w:id="64" w:name="_Toc289595927"/>
      <w:r>
        <w:rPr>
          <w:lang w:val="pt-PT"/>
        </w:rPr>
        <w:t>Fig</w:t>
      </w:r>
      <w:r w:rsidR="00E134F2" w:rsidRPr="00E134F2">
        <w:rPr>
          <w:lang w:val="pt-PT"/>
        </w:rPr>
        <w:t xml:space="preserve"> </w:t>
      </w:r>
      <w:r w:rsidR="002C7C97">
        <w:rPr>
          <w:lang w:val="pt-PT"/>
        </w:rPr>
        <w:fldChar w:fldCharType="begin"/>
      </w:r>
      <w:r>
        <w:rPr>
          <w:lang w:val="pt-PT"/>
        </w:rPr>
        <w:instrText xml:space="preserve"> SEQ Fig \* ARABIC </w:instrText>
      </w:r>
      <w:r w:rsidR="002C7C97">
        <w:rPr>
          <w:lang w:val="pt-PT"/>
        </w:rPr>
        <w:fldChar w:fldCharType="separate"/>
      </w:r>
      <w:r>
        <w:rPr>
          <w:noProof/>
          <w:lang w:val="pt-PT"/>
        </w:rPr>
        <w:t>37</w:t>
      </w:r>
      <w:r w:rsidR="002C7C97">
        <w:rPr>
          <w:lang w:val="pt-PT"/>
        </w:rPr>
        <w:fldChar w:fldCharType="end"/>
      </w:r>
      <w:r w:rsidR="00E134F2" w:rsidRPr="00E134F2">
        <w:rPr>
          <w:lang w:val="pt-PT"/>
        </w:rPr>
        <w:t>:</w:t>
      </w:r>
      <w:r w:rsidR="00E134F2" w:rsidRPr="00E134F2">
        <w:rPr>
          <w:b w:val="0"/>
          <w:lang w:val="pt-PT"/>
        </w:rPr>
        <w:t xml:space="preserve"> </w:t>
      </w:r>
      <w:r w:rsidR="00E134F2" w:rsidRPr="00E134F2">
        <w:rPr>
          <w:lang w:val="pt-PT"/>
        </w:rPr>
        <w:t>Estilete em tensão e incisão da septo</w:t>
      </w:r>
      <w:bookmarkEnd w:id="64"/>
    </w:p>
    <w:p w:rsidR="00E134F2" w:rsidRPr="00895729" w:rsidRDefault="006A7F02" w:rsidP="003D6830">
      <w:pPr>
        <w:jc w:val="center"/>
        <w:rPr>
          <w:b/>
          <w:lang w:val="pt-PT"/>
        </w:rPr>
      </w:pPr>
      <w:r>
        <w:rPr>
          <w:noProof/>
          <w:lang w:eastAsia="en-ZA"/>
        </w:rPr>
        <w:drawing>
          <wp:inline distT="0" distB="0" distL="0" distR="0">
            <wp:extent cx="2070735" cy="2662555"/>
            <wp:effectExtent l="19050" t="0" r="5715" b="0"/>
            <wp:docPr id="42" name="Picture 42" descr="FRV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RV 6"/>
                    <pic:cNvPicPr>
                      <a:picLocks noChangeAspect="1" noChangeArrowheads="1"/>
                    </pic:cNvPicPr>
                  </pic:nvPicPr>
                  <pic:blipFill>
                    <a:blip r:embed="rId62"/>
                    <a:srcRect/>
                    <a:stretch>
                      <a:fillRect/>
                    </a:stretch>
                  </pic:blipFill>
                  <pic:spPr bwMode="auto">
                    <a:xfrm>
                      <a:off x="0" y="0"/>
                      <a:ext cx="2070735" cy="2662555"/>
                    </a:xfrm>
                    <a:prstGeom prst="rect">
                      <a:avLst/>
                    </a:prstGeom>
                    <a:noFill/>
                    <a:ln w="9525">
                      <a:noFill/>
                      <a:miter lim="800000"/>
                      <a:headEnd/>
                      <a:tailEnd/>
                    </a:ln>
                  </pic:spPr>
                </pic:pic>
              </a:graphicData>
            </a:graphic>
          </wp:inline>
        </w:drawing>
      </w:r>
    </w:p>
    <w:p w:rsidR="00D71538" w:rsidRPr="00D71538" w:rsidRDefault="00CE35CE" w:rsidP="00B20E60">
      <w:pPr>
        <w:pStyle w:val="Caption"/>
        <w:keepNext/>
        <w:spacing w:before="240"/>
        <w:jc w:val="center"/>
        <w:rPr>
          <w:lang w:val="pt-PT"/>
        </w:rPr>
      </w:pPr>
      <w:bookmarkStart w:id="65" w:name="_Toc289595928"/>
      <w:r>
        <w:rPr>
          <w:lang w:val="pt-PT"/>
        </w:rPr>
        <w:t>Fig</w:t>
      </w:r>
      <w:r w:rsidR="00D71538" w:rsidRPr="00D71538">
        <w:rPr>
          <w:lang w:val="pt-PT"/>
        </w:rPr>
        <w:t xml:space="preserve"> </w:t>
      </w:r>
      <w:r w:rsidR="002C7C97">
        <w:rPr>
          <w:lang w:val="pt-PT"/>
        </w:rPr>
        <w:fldChar w:fldCharType="begin"/>
      </w:r>
      <w:r>
        <w:rPr>
          <w:lang w:val="pt-PT"/>
        </w:rPr>
        <w:instrText xml:space="preserve"> SEQ Fig \* ARABIC </w:instrText>
      </w:r>
      <w:r w:rsidR="002C7C97">
        <w:rPr>
          <w:lang w:val="pt-PT"/>
        </w:rPr>
        <w:fldChar w:fldCharType="separate"/>
      </w:r>
      <w:r>
        <w:rPr>
          <w:noProof/>
          <w:lang w:val="pt-PT"/>
        </w:rPr>
        <w:t>38</w:t>
      </w:r>
      <w:r w:rsidR="002C7C97">
        <w:rPr>
          <w:lang w:val="pt-PT"/>
        </w:rPr>
        <w:fldChar w:fldCharType="end"/>
      </w:r>
      <w:r w:rsidR="00D71538" w:rsidRPr="00D71538">
        <w:rPr>
          <w:lang w:val="pt-PT"/>
        </w:rPr>
        <w:t>:</w:t>
      </w:r>
      <w:r w:rsidR="00D71538" w:rsidRPr="00D71538">
        <w:rPr>
          <w:b w:val="0"/>
          <w:lang w:val="pt-PT"/>
        </w:rPr>
        <w:t xml:space="preserve"> </w:t>
      </w:r>
      <w:r w:rsidR="00D71538" w:rsidRPr="00D71538">
        <w:rPr>
          <w:lang w:val="pt-PT"/>
        </w:rPr>
        <w:t>FRV transformada em laceração perineal de 3º grau</w:t>
      </w:r>
      <w:bookmarkEnd w:id="65"/>
      <w:r w:rsidR="00D71538" w:rsidRPr="00D71538">
        <w:rPr>
          <w:lang w:val="pt-PT"/>
        </w:rPr>
        <w:t xml:space="preserve">  </w:t>
      </w:r>
    </w:p>
    <w:p w:rsidR="00895729" w:rsidRDefault="006A7F02" w:rsidP="003D6830">
      <w:pPr>
        <w:jc w:val="center"/>
        <w:rPr>
          <w:b/>
          <w:lang w:val="pt-PT"/>
        </w:rPr>
      </w:pPr>
      <w:r>
        <w:rPr>
          <w:b/>
          <w:noProof/>
          <w:lang w:eastAsia="en-ZA"/>
        </w:rPr>
        <w:drawing>
          <wp:inline distT="0" distB="0" distL="0" distR="0">
            <wp:extent cx="1922780" cy="2635885"/>
            <wp:effectExtent l="19050" t="0" r="1270" b="0"/>
            <wp:docPr id="43" name="Picture 43" descr="FRV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RV 7"/>
                    <pic:cNvPicPr>
                      <a:picLocks noChangeAspect="1" noChangeArrowheads="1"/>
                    </pic:cNvPicPr>
                  </pic:nvPicPr>
                  <pic:blipFill>
                    <a:blip r:embed="rId63"/>
                    <a:srcRect/>
                    <a:stretch>
                      <a:fillRect/>
                    </a:stretch>
                  </pic:blipFill>
                  <pic:spPr bwMode="auto">
                    <a:xfrm>
                      <a:off x="0" y="0"/>
                      <a:ext cx="1922780" cy="2635885"/>
                    </a:xfrm>
                    <a:prstGeom prst="rect">
                      <a:avLst/>
                    </a:prstGeom>
                    <a:noFill/>
                    <a:ln w="9525">
                      <a:noFill/>
                      <a:miter lim="800000"/>
                      <a:headEnd/>
                      <a:tailEnd/>
                    </a:ln>
                  </pic:spPr>
                </pic:pic>
              </a:graphicData>
            </a:graphic>
          </wp:inline>
        </w:drawing>
      </w:r>
    </w:p>
    <w:p w:rsidR="00273F09" w:rsidRDefault="00CE35CE" w:rsidP="00B20E60">
      <w:pPr>
        <w:pStyle w:val="Caption"/>
        <w:keepNext/>
        <w:spacing w:before="240"/>
        <w:jc w:val="center"/>
      </w:pPr>
      <w:bookmarkStart w:id="66" w:name="_Toc289595929"/>
      <w:r>
        <w:lastRenderedPageBreak/>
        <w:t>Fig</w:t>
      </w:r>
      <w:r w:rsidR="00273F09">
        <w:t xml:space="preserve"> </w:t>
      </w:r>
      <w:fldSimple w:instr=" SEQ Fig \* ARABIC ">
        <w:r>
          <w:rPr>
            <w:noProof/>
          </w:rPr>
          <w:t>39</w:t>
        </w:r>
      </w:fldSimple>
      <w:r w:rsidR="00273F09">
        <w:t>:</w:t>
      </w:r>
      <w:r w:rsidR="00273F09" w:rsidRPr="00273F09">
        <w:rPr>
          <w:lang w:val="pt-PT"/>
        </w:rPr>
        <w:t xml:space="preserve"> </w:t>
      </w:r>
      <w:r w:rsidR="00273F09" w:rsidRPr="00D71538">
        <w:rPr>
          <w:lang w:val="pt-PT"/>
        </w:rPr>
        <w:t>Mobilização recto-vaginal</w:t>
      </w:r>
      <w:bookmarkEnd w:id="66"/>
    </w:p>
    <w:p w:rsidR="00273F09" w:rsidRPr="00895729" w:rsidRDefault="006A7F02" w:rsidP="003D6830">
      <w:pPr>
        <w:jc w:val="center"/>
        <w:rPr>
          <w:b/>
          <w:lang w:val="pt-PT"/>
        </w:rPr>
      </w:pPr>
      <w:r>
        <w:rPr>
          <w:b/>
          <w:noProof/>
          <w:lang w:eastAsia="en-ZA"/>
        </w:rPr>
        <w:drawing>
          <wp:inline distT="0" distB="0" distL="0" distR="0">
            <wp:extent cx="1909445" cy="2501265"/>
            <wp:effectExtent l="19050" t="0" r="0" b="0"/>
            <wp:docPr id="44" name="Picture 44" descr="FRV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RV 8"/>
                    <pic:cNvPicPr>
                      <a:picLocks noChangeAspect="1" noChangeArrowheads="1"/>
                    </pic:cNvPicPr>
                  </pic:nvPicPr>
                  <pic:blipFill>
                    <a:blip r:embed="rId64"/>
                    <a:srcRect/>
                    <a:stretch>
                      <a:fillRect/>
                    </a:stretch>
                  </pic:blipFill>
                  <pic:spPr bwMode="auto">
                    <a:xfrm>
                      <a:off x="0" y="0"/>
                      <a:ext cx="1909445" cy="2501265"/>
                    </a:xfrm>
                    <a:prstGeom prst="rect">
                      <a:avLst/>
                    </a:prstGeom>
                    <a:noFill/>
                    <a:ln w="9525">
                      <a:noFill/>
                      <a:miter lim="800000"/>
                      <a:headEnd/>
                      <a:tailEnd/>
                    </a:ln>
                  </pic:spPr>
                </pic:pic>
              </a:graphicData>
            </a:graphic>
          </wp:inline>
        </w:drawing>
      </w:r>
    </w:p>
    <w:p w:rsidR="00D71538" w:rsidRPr="00D71538" w:rsidRDefault="00CE35CE" w:rsidP="00B20E60">
      <w:pPr>
        <w:pStyle w:val="Caption"/>
        <w:keepNext/>
        <w:spacing w:before="240"/>
        <w:jc w:val="center"/>
        <w:rPr>
          <w:lang w:val="pt-PT"/>
        </w:rPr>
      </w:pPr>
      <w:bookmarkStart w:id="67" w:name="_Toc289595930"/>
      <w:r>
        <w:rPr>
          <w:lang w:val="pt-PT"/>
        </w:rPr>
        <w:t>Fig</w:t>
      </w:r>
      <w:r w:rsidR="00D71538" w:rsidRPr="00D71538">
        <w:rPr>
          <w:lang w:val="pt-PT"/>
        </w:rPr>
        <w:t xml:space="preserve"> </w:t>
      </w:r>
      <w:r w:rsidR="002C7C97">
        <w:rPr>
          <w:lang w:val="pt-PT"/>
        </w:rPr>
        <w:fldChar w:fldCharType="begin"/>
      </w:r>
      <w:r>
        <w:rPr>
          <w:lang w:val="pt-PT"/>
        </w:rPr>
        <w:instrText xml:space="preserve"> SEQ Fig \* ARABIC </w:instrText>
      </w:r>
      <w:r w:rsidR="002C7C97">
        <w:rPr>
          <w:lang w:val="pt-PT"/>
        </w:rPr>
        <w:fldChar w:fldCharType="separate"/>
      </w:r>
      <w:r>
        <w:rPr>
          <w:noProof/>
          <w:lang w:val="pt-PT"/>
        </w:rPr>
        <w:t>40</w:t>
      </w:r>
      <w:r w:rsidR="002C7C97">
        <w:rPr>
          <w:lang w:val="pt-PT"/>
        </w:rPr>
        <w:fldChar w:fldCharType="end"/>
      </w:r>
      <w:r w:rsidR="00D71538" w:rsidRPr="00D71538">
        <w:rPr>
          <w:lang w:val="pt-PT"/>
        </w:rPr>
        <w:t>:</w:t>
      </w:r>
      <w:r w:rsidR="00D71538" w:rsidRPr="00D71538">
        <w:rPr>
          <w:rFonts w:ascii="Palatino Linotype" w:hAnsi="Palatino Linotype"/>
          <w:bCs w:val="0"/>
          <w:sz w:val="22"/>
          <w:szCs w:val="22"/>
          <w:lang w:val="pt-PT"/>
        </w:rPr>
        <w:t xml:space="preserve"> </w:t>
      </w:r>
      <w:r w:rsidR="00D71538" w:rsidRPr="00D71538">
        <w:rPr>
          <w:lang w:val="pt-PT"/>
        </w:rPr>
        <w:t>Sutura do canal anal norte-sul</w:t>
      </w:r>
      <w:bookmarkEnd w:id="67"/>
    </w:p>
    <w:p w:rsidR="00325C23" w:rsidRDefault="006A7F02" w:rsidP="002B169F">
      <w:pPr>
        <w:jc w:val="center"/>
        <w:rPr>
          <w:b/>
          <w:lang w:val="pt-PT"/>
        </w:rPr>
      </w:pPr>
      <w:r>
        <w:rPr>
          <w:b/>
          <w:noProof/>
          <w:lang w:eastAsia="en-ZA"/>
        </w:rPr>
        <w:drawing>
          <wp:inline distT="0" distB="0" distL="0" distR="0">
            <wp:extent cx="1869440" cy="2635885"/>
            <wp:effectExtent l="19050" t="0" r="0" b="0"/>
            <wp:docPr id="45" name="Picture 45" descr="FRV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RV 10"/>
                    <pic:cNvPicPr>
                      <a:picLocks noChangeAspect="1" noChangeArrowheads="1"/>
                    </pic:cNvPicPr>
                  </pic:nvPicPr>
                  <pic:blipFill>
                    <a:blip r:embed="rId65"/>
                    <a:srcRect/>
                    <a:stretch>
                      <a:fillRect/>
                    </a:stretch>
                  </pic:blipFill>
                  <pic:spPr bwMode="auto">
                    <a:xfrm>
                      <a:off x="0" y="0"/>
                      <a:ext cx="1869440" cy="2635885"/>
                    </a:xfrm>
                    <a:prstGeom prst="rect">
                      <a:avLst/>
                    </a:prstGeom>
                    <a:noFill/>
                    <a:ln w="9525">
                      <a:noFill/>
                      <a:miter lim="800000"/>
                      <a:headEnd/>
                      <a:tailEnd/>
                    </a:ln>
                  </pic:spPr>
                </pic:pic>
              </a:graphicData>
            </a:graphic>
          </wp:inline>
        </w:drawing>
      </w:r>
    </w:p>
    <w:p w:rsidR="00325C23" w:rsidRPr="00325C23" w:rsidRDefault="00CE35CE" w:rsidP="002B169F">
      <w:pPr>
        <w:pStyle w:val="Caption"/>
        <w:keepNext/>
        <w:jc w:val="center"/>
        <w:rPr>
          <w:lang w:val="pt-PT"/>
        </w:rPr>
      </w:pPr>
      <w:bookmarkStart w:id="68" w:name="_Toc289595931"/>
      <w:r>
        <w:t>Fig</w:t>
      </w:r>
      <w:r w:rsidR="00325C23">
        <w:t xml:space="preserve"> </w:t>
      </w:r>
      <w:fldSimple w:instr=" SEQ Fig \* ARABIC ">
        <w:r>
          <w:rPr>
            <w:noProof/>
          </w:rPr>
          <w:t>41</w:t>
        </w:r>
      </w:fldSimple>
      <w:r w:rsidR="00325C23">
        <w:t>:</w:t>
      </w:r>
      <w:r w:rsidR="00325C23" w:rsidRPr="00325C23">
        <w:rPr>
          <w:b w:val="0"/>
          <w:lang w:val="pt-PT"/>
        </w:rPr>
        <w:t xml:space="preserve"> </w:t>
      </w:r>
      <w:r w:rsidR="00325C23" w:rsidRPr="00325C23">
        <w:rPr>
          <w:lang w:val="pt-PT"/>
        </w:rPr>
        <w:t>Sutura completada</w:t>
      </w:r>
      <w:bookmarkEnd w:id="68"/>
    </w:p>
    <w:p w:rsidR="00895729" w:rsidRPr="00895729" w:rsidRDefault="006A7F02" w:rsidP="002B169F">
      <w:pPr>
        <w:jc w:val="center"/>
        <w:rPr>
          <w:b/>
          <w:lang w:val="pt-PT"/>
        </w:rPr>
      </w:pPr>
      <w:r>
        <w:rPr>
          <w:b/>
          <w:noProof/>
          <w:lang w:eastAsia="en-ZA"/>
        </w:rPr>
        <w:drawing>
          <wp:inline distT="0" distB="0" distL="0" distR="0">
            <wp:extent cx="1774825" cy="2649220"/>
            <wp:effectExtent l="19050" t="0" r="0" b="0"/>
            <wp:docPr id="46" name="Picture 46" descr="FRV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RV 11"/>
                    <pic:cNvPicPr>
                      <a:picLocks noChangeAspect="1" noChangeArrowheads="1"/>
                    </pic:cNvPicPr>
                  </pic:nvPicPr>
                  <pic:blipFill>
                    <a:blip r:embed="rId66"/>
                    <a:srcRect/>
                    <a:stretch>
                      <a:fillRect/>
                    </a:stretch>
                  </pic:blipFill>
                  <pic:spPr bwMode="auto">
                    <a:xfrm>
                      <a:off x="0" y="0"/>
                      <a:ext cx="1774825" cy="2649220"/>
                    </a:xfrm>
                    <a:prstGeom prst="rect">
                      <a:avLst/>
                    </a:prstGeom>
                    <a:noFill/>
                    <a:ln w="9525">
                      <a:noFill/>
                      <a:miter lim="800000"/>
                      <a:headEnd/>
                      <a:tailEnd/>
                    </a:ln>
                  </pic:spPr>
                </pic:pic>
              </a:graphicData>
            </a:graphic>
          </wp:inline>
        </w:drawing>
      </w:r>
    </w:p>
    <w:p w:rsidR="002B169F" w:rsidRPr="002B169F" w:rsidRDefault="00CE35CE" w:rsidP="001A1713">
      <w:pPr>
        <w:pStyle w:val="Caption"/>
        <w:keepNext/>
        <w:spacing w:before="240"/>
        <w:jc w:val="center"/>
        <w:rPr>
          <w:lang w:val="pt-PT"/>
        </w:rPr>
      </w:pPr>
      <w:bookmarkStart w:id="69" w:name="_Toc289595932"/>
      <w:r>
        <w:lastRenderedPageBreak/>
        <w:t>Fig</w:t>
      </w:r>
      <w:r w:rsidR="002B169F">
        <w:t xml:space="preserve"> </w:t>
      </w:r>
      <w:fldSimple w:instr=" SEQ Fig \* ARABIC ">
        <w:r>
          <w:rPr>
            <w:noProof/>
          </w:rPr>
          <w:t>42</w:t>
        </w:r>
      </w:fldSimple>
      <w:r w:rsidR="002B169F">
        <w:t>:</w:t>
      </w:r>
      <w:r w:rsidR="002B169F" w:rsidRPr="002B169F">
        <w:rPr>
          <w:b w:val="0"/>
          <w:lang w:val="pt-PT"/>
        </w:rPr>
        <w:t xml:space="preserve"> </w:t>
      </w:r>
      <w:r w:rsidR="002B169F" w:rsidRPr="002B169F">
        <w:rPr>
          <w:lang w:val="pt-PT"/>
        </w:rPr>
        <w:t>Sutura do esfíncter</w:t>
      </w:r>
      <w:bookmarkEnd w:id="69"/>
    </w:p>
    <w:p w:rsidR="00895729" w:rsidRPr="00895729" w:rsidRDefault="006A7F02" w:rsidP="002B169F">
      <w:pPr>
        <w:jc w:val="center"/>
        <w:rPr>
          <w:b/>
          <w:lang w:val="pt-PT"/>
        </w:rPr>
      </w:pPr>
      <w:r>
        <w:rPr>
          <w:b/>
          <w:noProof/>
          <w:lang w:eastAsia="en-ZA"/>
        </w:rPr>
        <w:drawing>
          <wp:inline distT="0" distB="0" distL="0" distR="0">
            <wp:extent cx="1613535" cy="2514600"/>
            <wp:effectExtent l="19050" t="0" r="5715" b="0"/>
            <wp:docPr id="47" name="Picture 47" descr="FRV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RV 13"/>
                    <pic:cNvPicPr>
                      <a:picLocks noChangeAspect="1" noChangeArrowheads="1"/>
                    </pic:cNvPicPr>
                  </pic:nvPicPr>
                  <pic:blipFill>
                    <a:blip r:embed="rId67"/>
                    <a:srcRect/>
                    <a:stretch>
                      <a:fillRect/>
                    </a:stretch>
                  </pic:blipFill>
                  <pic:spPr bwMode="auto">
                    <a:xfrm>
                      <a:off x="0" y="0"/>
                      <a:ext cx="1613535" cy="2514600"/>
                    </a:xfrm>
                    <a:prstGeom prst="rect">
                      <a:avLst/>
                    </a:prstGeom>
                    <a:noFill/>
                    <a:ln w="9525">
                      <a:noFill/>
                      <a:miter lim="800000"/>
                      <a:headEnd/>
                      <a:tailEnd/>
                    </a:ln>
                  </pic:spPr>
                </pic:pic>
              </a:graphicData>
            </a:graphic>
          </wp:inline>
        </w:drawing>
      </w:r>
    </w:p>
    <w:p w:rsidR="002B169F" w:rsidRPr="002B169F" w:rsidRDefault="00CE35CE" w:rsidP="002B169F">
      <w:pPr>
        <w:pStyle w:val="Caption"/>
        <w:keepNext/>
        <w:jc w:val="center"/>
        <w:rPr>
          <w:lang w:val="pt-PT"/>
        </w:rPr>
      </w:pPr>
      <w:bookmarkStart w:id="70" w:name="_Toc289595933"/>
      <w:r>
        <w:rPr>
          <w:lang w:val="pt-PT"/>
        </w:rPr>
        <w:t>Fig</w:t>
      </w:r>
      <w:r w:rsidR="002B169F" w:rsidRPr="002B169F">
        <w:rPr>
          <w:lang w:val="pt-PT"/>
        </w:rPr>
        <w:t xml:space="preserve"> </w:t>
      </w:r>
      <w:r w:rsidR="002C7C97">
        <w:rPr>
          <w:lang w:val="pt-PT"/>
        </w:rPr>
        <w:fldChar w:fldCharType="begin"/>
      </w:r>
      <w:r>
        <w:rPr>
          <w:lang w:val="pt-PT"/>
        </w:rPr>
        <w:instrText xml:space="preserve"> SEQ Fig \* ARABIC </w:instrText>
      </w:r>
      <w:r w:rsidR="002C7C97">
        <w:rPr>
          <w:lang w:val="pt-PT"/>
        </w:rPr>
        <w:fldChar w:fldCharType="separate"/>
      </w:r>
      <w:r>
        <w:rPr>
          <w:noProof/>
          <w:lang w:val="pt-PT"/>
        </w:rPr>
        <w:t>43</w:t>
      </w:r>
      <w:r w:rsidR="002C7C97">
        <w:rPr>
          <w:lang w:val="pt-PT"/>
        </w:rPr>
        <w:fldChar w:fldCharType="end"/>
      </w:r>
      <w:r w:rsidR="002B169F" w:rsidRPr="002B169F">
        <w:rPr>
          <w:lang w:val="pt-PT"/>
        </w:rPr>
        <w:t>:</w:t>
      </w:r>
      <w:r w:rsidR="002B169F" w:rsidRPr="002B169F">
        <w:rPr>
          <w:b w:val="0"/>
          <w:lang w:val="pt-PT"/>
        </w:rPr>
        <w:t xml:space="preserve"> </w:t>
      </w:r>
      <w:r w:rsidR="002B169F" w:rsidRPr="002B169F">
        <w:rPr>
          <w:lang w:val="pt-PT"/>
        </w:rPr>
        <w:t>Isolamento dos cabos do esfíncter cortado</w:t>
      </w:r>
      <w:bookmarkEnd w:id="70"/>
    </w:p>
    <w:p w:rsidR="00895729" w:rsidRPr="00895729" w:rsidRDefault="006A7F02" w:rsidP="002B169F">
      <w:pPr>
        <w:jc w:val="center"/>
        <w:rPr>
          <w:b/>
          <w:lang w:val="pt-PT"/>
        </w:rPr>
      </w:pPr>
      <w:r>
        <w:rPr>
          <w:b/>
          <w:noProof/>
          <w:lang w:eastAsia="en-ZA"/>
        </w:rPr>
        <w:drawing>
          <wp:inline distT="0" distB="0" distL="0" distR="0">
            <wp:extent cx="3093085" cy="1815465"/>
            <wp:effectExtent l="19050" t="0" r="0" b="0"/>
            <wp:docPr id="48" name="Picture 48" descr="FRV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RV 14"/>
                    <pic:cNvPicPr>
                      <a:picLocks noChangeAspect="1" noChangeArrowheads="1"/>
                    </pic:cNvPicPr>
                  </pic:nvPicPr>
                  <pic:blipFill>
                    <a:blip r:embed="rId68"/>
                    <a:srcRect/>
                    <a:stretch>
                      <a:fillRect/>
                    </a:stretch>
                  </pic:blipFill>
                  <pic:spPr bwMode="auto">
                    <a:xfrm>
                      <a:off x="0" y="0"/>
                      <a:ext cx="3093085" cy="1815465"/>
                    </a:xfrm>
                    <a:prstGeom prst="rect">
                      <a:avLst/>
                    </a:prstGeom>
                    <a:noFill/>
                    <a:ln w="9525">
                      <a:noFill/>
                      <a:miter lim="800000"/>
                      <a:headEnd/>
                      <a:tailEnd/>
                    </a:ln>
                  </pic:spPr>
                </pic:pic>
              </a:graphicData>
            </a:graphic>
          </wp:inline>
        </w:drawing>
      </w:r>
    </w:p>
    <w:p w:rsidR="00895729" w:rsidRPr="00895729" w:rsidRDefault="00895729" w:rsidP="002B169F">
      <w:pPr>
        <w:jc w:val="center"/>
        <w:rPr>
          <w:b/>
          <w:lang w:val="pt-PT"/>
        </w:rPr>
      </w:pPr>
    </w:p>
    <w:p w:rsidR="002B169F" w:rsidRPr="002B169F" w:rsidRDefault="00CE35CE" w:rsidP="002B169F">
      <w:pPr>
        <w:pStyle w:val="Caption"/>
        <w:keepNext/>
        <w:jc w:val="center"/>
        <w:rPr>
          <w:lang w:val="pt-PT"/>
        </w:rPr>
      </w:pPr>
      <w:bookmarkStart w:id="71" w:name="_Toc289595934"/>
      <w:r>
        <w:rPr>
          <w:lang w:val="pt-PT"/>
        </w:rPr>
        <w:t>Fig</w:t>
      </w:r>
      <w:r w:rsidR="002B169F" w:rsidRPr="007C33F7">
        <w:rPr>
          <w:lang w:val="pt-PT"/>
        </w:rPr>
        <w:t xml:space="preserve"> </w:t>
      </w:r>
      <w:r w:rsidR="002C7C97">
        <w:rPr>
          <w:lang w:val="pt-PT"/>
        </w:rPr>
        <w:fldChar w:fldCharType="begin"/>
      </w:r>
      <w:r>
        <w:rPr>
          <w:lang w:val="pt-PT"/>
        </w:rPr>
        <w:instrText xml:space="preserve"> SEQ Fig \* ARABIC </w:instrText>
      </w:r>
      <w:r w:rsidR="002C7C97">
        <w:rPr>
          <w:lang w:val="pt-PT"/>
        </w:rPr>
        <w:fldChar w:fldCharType="separate"/>
      </w:r>
      <w:r>
        <w:rPr>
          <w:noProof/>
          <w:lang w:val="pt-PT"/>
        </w:rPr>
        <w:t>44</w:t>
      </w:r>
      <w:r w:rsidR="002C7C97">
        <w:rPr>
          <w:lang w:val="pt-PT"/>
        </w:rPr>
        <w:fldChar w:fldCharType="end"/>
      </w:r>
      <w:r w:rsidR="002B169F" w:rsidRPr="007C33F7">
        <w:rPr>
          <w:lang w:val="pt-PT"/>
        </w:rPr>
        <w:t>:</w:t>
      </w:r>
      <w:r w:rsidR="002B169F" w:rsidRPr="002B169F">
        <w:rPr>
          <w:b w:val="0"/>
          <w:lang w:val="pt-PT"/>
        </w:rPr>
        <w:t xml:space="preserve"> </w:t>
      </w:r>
      <w:r w:rsidR="002B169F" w:rsidRPr="002B169F">
        <w:rPr>
          <w:lang w:val="pt-PT"/>
        </w:rPr>
        <w:t>Cabos do esfíncter suturados</w:t>
      </w:r>
      <w:bookmarkEnd w:id="71"/>
    </w:p>
    <w:p w:rsidR="00895729" w:rsidRPr="00895729" w:rsidRDefault="006A7F02" w:rsidP="002B169F">
      <w:pPr>
        <w:jc w:val="center"/>
        <w:rPr>
          <w:b/>
          <w:lang w:val="pt-PT"/>
        </w:rPr>
      </w:pPr>
      <w:r>
        <w:rPr>
          <w:b/>
          <w:noProof/>
          <w:lang w:eastAsia="en-ZA"/>
        </w:rPr>
        <w:drawing>
          <wp:inline distT="0" distB="0" distL="0" distR="0">
            <wp:extent cx="2850515" cy="2111375"/>
            <wp:effectExtent l="19050" t="0" r="6985" b="0"/>
            <wp:docPr id="49" name="Picture 49" descr="FRV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V 15"/>
                    <pic:cNvPicPr>
                      <a:picLocks noChangeAspect="1" noChangeArrowheads="1"/>
                    </pic:cNvPicPr>
                  </pic:nvPicPr>
                  <pic:blipFill>
                    <a:blip r:embed="rId69"/>
                    <a:srcRect/>
                    <a:stretch>
                      <a:fillRect/>
                    </a:stretch>
                  </pic:blipFill>
                  <pic:spPr bwMode="auto">
                    <a:xfrm>
                      <a:off x="0" y="0"/>
                      <a:ext cx="2850515" cy="2111375"/>
                    </a:xfrm>
                    <a:prstGeom prst="rect">
                      <a:avLst/>
                    </a:prstGeom>
                    <a:noFill/>
                    <a:ln w="9525">
                      <a:noFill/>
                      <a:miter lim="800000"/>
                      <a:headEnd/>
                      <a:tailEnd/>
                    </a:ln>
                  </pic:spPr>
                </pic:pic>
              </a:graphicData>
            </a:graphic>
          </wp:inline>
        </w:drawing>
      </w:r>
    </w:p>
    <w:p w:rsidR="00895729" w:rsidRPr="00895729" w:rsidRDefault="00895729" w:rsidP="00895729">
      <w:pPr>
        <w:rPr>
          <w:b/>
          <w:lang w:val="pt-PT"/>
        </w:rPr>
      </w:pPr>
    </w:p>
    <w:p w:rsidR="00895729" w:rsidRDefault="00895729" w:rsidP="00895729">
      <w:pPr>
        <w:rPr>
          <w:lang w:val="pt-PT"/>
        </w:rPr>
      </w:pPr>
      <w:r w:rsidRPr="00895729">
        <w:rPr>
          <w:lang w:val="pt-PT"/>
        </w:rPr>
        <w:t>Por fim procede-se à cobertura com a sutura do plano vaginal. Por vezes é útil reforçar a sutura rectal com um lembo adiposo de rotação do grande lábio à Martius. Coloca-se um tamponamento.</w:t>
      </w:r>
    </w:p>
    <w:p w:rsidR="00195802" w:rsidRDefault="00195802">
      <w:pPr>
        <w:spacing w:after="0"/>
        <w:rPr>
          <w:lang w:val="pt-PT"/>
        </w:rPr>
      </w:pPr>
      <w:r>
        <w:rPr>
          <w:lang w:val="pt-PT"/>
        </w:rPr>
        <w:br w:type="page"/>
      </w:r>
    </w:p>
    <w:p w:rsidR="00895729" w:rsidRPr="00895729" w:rsidRDefault="00895729" w:rsidP="001A1713">
      <w:pPr>
        <w:pStyle w:val="Heading2"/>
        <w:numPr>
          <w:ilvl w:val="0"/>
          <w:numId w:val="18"/>
        </w:numPr>
        <w:rPr>
          <w:lang w:val="pt-PT"/>
        </w:rPr>
      </w:pPr>
      <w:bookmarkStart w:id="72" w:name="_Toc289433891"/>
      <w:r w:rsidRPr="00895729">
        <w:rPr>
          <w:lang w:val="pt-PT"/>
        </w:rPr>
        <w:lastRenderedPageBreak/>
        <w:t>Cuidados pós-operatórios</w:t>
      </w:r>
      <w:bookmarkEnd w:id="72"/>
    </w:p>
    <w:p w:rsidR="00895729" w:rsidRPr="00895729" w:rsidRDefault="00895729" w:rsidP="00895729">
      <w:pPr>
        <w:rPr>
          <w:lang w:val="pt-PT"/>
        </w:rPr>
      </w:pPr>
      <w:r w:rsidRPr="00895729">
        <w:rPr>
          <w:lang w:val="pt-PT"/>
        </w:rPr>
        <w:t>No dia seguinte retira-se o tamponamento e recomenda-se que a higiene vaginal seja mantida cuidadosamente.</w:t>
      </w:r>
    </w:p>
    <w:p w:rsidR="00895729" w:rsidRPr="00895729" w:rsidRDefault="00895729" w:rsidP="00895729">
      <w:pPr>
        <w:rPr>
          <w:lang w:val="pt-PT"/>
        </w:rPr>
      </w:pPr>
      <w:r w:rsidRPr="00895729">
        <w:rPr>
          <w:lang w:val="pt-PT"/>
        </w:rPr>
        <w:t>Depois de um mês leva-se a paciente à sala, para examinar se a sutura da FRV teve sucesso.</w:t>
      </w:r>
    </w:p>
    <w:p w:rsidR="00895729" w:rsidRPr="00895729" w:rsidRDefault="00895729" w:rsidP="00895729">
      <w:pPr>
        <w:rPr>
          <w:lang w:val="pt-PT"/>
        </w:rPr>
      </w:pPr>
      <w:r w:rsidRPr="00895729">
        <w:rPr>
          <w:lang w:val="pt-PT"/>
        </w:rPr>
        <w:t>Introduz-se uma algália no recto e enche-se o balão. Injectam-se 100 a 200 ml de soro fisiológico corado com azul de metileno ou violeta de genciana. Se não houver saída de cor pela vagina, pode-se concluir que a FRV fechou e que se pode proceder ao encerramento da colostomia.</w:t>
      </w:r>
    </w:p>
    <w:p w:rsidR="00895729" w:rsidRPr="00895729" w:rsidRDefault="00895729" w:rsidP="001A1713">
      <w:pPr>
        <w:pStyle w:val="Heading2"/>
        <w:numPr>
          <w:ilvl w:val="0"/>
          <w:numId w:val="18"/>
        </w:numPr>
        <w:rPr>
          <w:lang w:val="pt-PT"/>
        </w:rPr>
      </w:pPr>
      <w:bookmarkStart w:id="73" w:name="_Toc289433892"/>
      <w:r w:rsidRPr="00895729">
        <w:rPr>
          <w:lang w:val="pt-PT"/>
        </w:rPr>
        <w:t>Outras cirurgias</w:t>
      </w:r>
      <w:bookmarkEnd w:id="73"/>
    </w:p>
    <w:p w:rsidR="00895729" w:rsidRPr="00895729" w:rsidRDefault="007C33F7" w:rsidP="00C84EBE">
      <w:pPr>
        <w:pStyle w:val="Heading3"/>
        <w:rPr>
          <w:lang w:val="pt-PT"/>
        </w:rPr>
      </w:pPr>
      <w:bookmarkStart w:id="74" w:name="_Toc289433893"/>
      <w:r>
        <w:rPr>
          <w:lang w:val="pt-PT"/>
        </w:rPr>
        <w:t>4.1</w:t>
      </w:r>
      <w:r>
        <w:rPr>
          <w:lang w:val="pt-PT"/>
        </w:rPr>
        <w:tab/>
      </w:r>
      <w:r w:rsidR="00895729" w:rsidRPr="00895729">
        <w:rPr>
          <w:lang w:val="pt-PT"/>
        </w:rPr>
        <w:t>Correcção da incontinência</w:t>
      </w:r>
      <w:bookmarkEnd w:id="74"/>
    </w:p>
    <w:p w:rsidR="00895729" w:rsidRPr="00895729" w:rsidRDefault="00895729" w:rsidP="007C33F7">
      <w:pPr>
        <w:ind w:left="720"/>
        <w:rPr>
          <w:lang w:val="pt-PT"/>
        </w:rPr>
      </w:pPr>
      <w:r w:rsidRPr="00895729">
        <w:rPr>
          <w:lang w:val="pt-PT"/>
        </w:rPr>
        <w:t>Acontece com uma certa frequência que, depois de reparar a FVV, esta resulte estar fechada, mas que a paciente fique incontinente devido em geral à perda dos tecidos do colo vesical e do esfíncter uretral. A operação mais corrente é, com uma fatia de fascia lata, a de suspender por via retropúbica, acima da fáscia dos músculos rectos abdominais, a área a parte proximal da uretra na entrada na bexiga.</w:t>
      </w:r>
    </w:p>
    <w:p w:rsidR="007C33F7" w:rsidRPr="007C33F7" w:rsidRDefault="00CE35CE" w:rsidP="007C33F7">
      <w:pPr>
        <w:pStyle w:val="Caption"/>
        <w:keepNext/>
        <w:jc w:val="center"/>
        <w:rPr>
          <w:lang w:val="pt-PT"/>
        </w:rPr>
      </w:pPr>
      <w:bookmarkStart w:id="75" w:name="_Toc289595935"/>
      <w:r>
        <w:rPr>
          <w:lang w:val="pt-PT"/>
        </w:rPr>
        <w:t>Fig</w:t>
      </w:r>
      <w:r w:rsidR="007C33F7" w:rsidRPr="007C33F7">
        <w:rPr>
          <w:lang w:val="pt-PT"/>
        </w:rPr>
        <w:t xml:space="preserve"> </w:t>
      </w:r>
      <w:r w:rsidR="002C7C97">
        <w:rPr>
          <w:lang w:val="pt-PT"/>
        </w:rPr>
        <w:fldChar w:fldCharType="begin"/>
      </w:r>
      <w:r>
        <w:rPr>
          <w:lang w:val="pt-PT"/>
        </w:rPr>
        <w:instrText xml:space="preserve"> SEQ Fig \* ARABIC </w:instrText>
      </w:r>
      <w:r w:rsidR="002C7C97">
        <w:rPr>
          <w:lang w:val="pt-PT"/>
        </w:rPr>
        <w:fldChar w:fldCharType="separate"/>
      </w:r>
      <w:r>
        <w:rPr>
          <w:noProof/>
          <w:lang w:val="pt-PT"/>
        </w:rPr>
        <w:t>45</w:t>
      </w:r>
      <w:r w:rsidR="002C7C97">
        <w:rPr>
          <w:lang w:val="pt-PT"/>
        </w:rPr>
        <w:fldChar w:fldCharType="end"/>
      </w:r>
      <w:r w:rsidR="007C33F7" w:rsidRPr="007C33F7">
        <w:rPr>
          <w:lang w:val="pt-PT"/>
        </w:rPr>
        <w:t>:</w:t>
      </w:r>
      <w:r w:rsidR="007C33F7" w:rsidRPr="007C33F7">
        <w:rPr>
          <w:rFonts w:ascii="Palatino Linotype" w:hAnsi="Palatino Linotype"/>
          <w:bCs w:val="0"/>
          <w:sz w:val="22"/>
          <w:szCs w:val="22"/>
          <w:lang w:val="pt-PT"/>
        </w:rPr>
        <w:t xml:space="preserve"> </w:t>
      </w:r>
      <w:r w:rsidR="007C33F7" w:rsidRPr="007C33F7">
        <w:rPr>
          <w:lang w:val="pt-PT"/>
        </w:rPr>
        <w:t>Colpo-uretrosuspençao retropúbica da área de passagem da uretra para a bexiga</w:t>
      </w:r>
      <w:bookmarkEnd w:id="75"/>
    </w:p>
    <w:p w:rsidR="00895729" w:rsidRPr="00895729" w:rsidRDefault="006A7F02" w:rsidP="007C33F7">
      <w:pPr>
        <w:jc w:val="center"/>
        <w:rPr>
          <w:lang w:val="pt-PT"/>
        </w:rPr>
      </w:pPr>
      <w:r>
        <w:rPr>
          <w:noProof/>
          <w:lang w:eastAsia="en-ZA"/>
        </w:rPr>
        <w:drawing>
          <wp:inline distT="0" distB="0" distL="0" distR="0">
            <wp:extent cx="2138045" cy="2917825"/>
            <wp:effectExtent l="19050" t="0" r="0" b="0"/>
            <wp:docPr id="50" name="Picture 50" descr="FRV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RV 17"/>
                    <pic:cNvPicPr>
                      <a:picLocks noChangeAspect="1" noChangeArrowheads="1"/>
                    </pic:cNvPicPr>
                  </pic:nvPicPr>
                  <pic:blipFill>
                    <a:blip r:embed="rId70"/>
                    <a:srcRect/>
                    <a:stretch>
                      <a:fillRect/>
                    </a:stretch>
                  </pic:blipFill>
                  <pic:spPr bwMode="auto">
                    <a:xfrm>
                      <a:off x="0" y="0"/>
                      <a:ext cx="2138045" cy="2917825"/>
                    </a:xfrm>
                    <a:prstGeom prst="rect">
                      <a:avLst/>
                    </a:prstGeom>
                    <a:noFill/>
                    <a:ln w="9525">
                      <a:noFill/>
                      <a:miter lim="800000"/>
                      <a:headEnd/>
                      <a:tailEnd/>
                    </a:ln>
                  </pic:spPr>
                </pic:pic>
              </a:graphicData>
            </a:graphic>
          </wp:inline>
        </w:drawing>
      </w:r>
    </w:p>
    <w:p w:rsidR="00895729" w:rsidRPr="00895729" w:rsidRDefault="00895729" w:rsidP="007C33F7">
      <w:pPr>
        <w:ind w:left="720"/>
        <w:rPr>
          <w:lang w:val="pt-PT"/>
        </w:rPr>
      </w:pPr>
      <w:r w:rsidRPr="00895729">
        <w:rPr>
          <w:lang w:val="pt-PT"/>
        </w:rPr>
        <w:t>Os resultados são medíocres, alcançando nos casos favoráveis, a continência apenas quando ficar deitada na cama ou  sentada.</w:t>
      </w:r>
    </w:p>
    <w:p w:rsidR="00895729" w:rsidRPr="00895729" w:rsidRDefault="007C33F7" w:rsidP="007C33F7">
      <w:pPr>
        <w:pStyle w:val="Heading3"/>
        <w:rPr>
          <w:lang w:val="pt-PT"/>
        </w:rPr>
      </w:pPr>
      <w:bookmarkStart w:id="76" w:name="_Toc289433894"/>
      <w:r>
        <w:rPr>
          <w:lang w:val="pt-PT"/>
        </w:rPr>
        <w:t>4.2</w:t>
      </w:r>
      <w:r>
        <w:rPr>
          <w:lang w:val="pt-PT"/>
        </w:rPr>
        <w:tab/>
      </w:r>
      <w:r w:rsidR="00895729" w:rsidRPr="00895729">
        <w:rPr>
          <w:lang w:val="pt-PT"/>
        </w:rPr>
        <w:t>Uretero-sigmoidostomia</w:t>
      </w:r>
      <w:bookmarkEnd w:id="76"/>
    </w:p>
    <w:p w:rsidR="00895729" w:rsidRPr="00895729" w:rsidRDefault="00895729" w:rsidP="007C33F7">
      <w:pPr>
        <w:ind w:left="720"/>
        <w:rPr>
          <w:lang w:val="pt-PT"/>
        </w:rPr>
      </w:pPr>
      <w:r w:rsidRPr="00895729">
        <w:rPr>
          <w:lang w:val="pt-PT"/>
        </w:rPr>
        <w:t>Há situações com tão grande perda de tecidos vitais  da vagina e bexiga, que não é possível nenhuma cirurgia reconstrutiva. Aplica-se nestes casos a solução de desviar a urina para o rectosigmoide. Esta operação, embora acarrete riscos de infecção urinária ascendente, é suficientemente bem tolerada e é preferível à uretero-cutaneostomia, que acorrentaria a paciente toda a vida ao uso de sacos colectores na parede abdominal.</w:t>
      </w:r>
    </w:p>
    <w:p w:rsidR="005A63D1" w:rsidRPr="00583AB9" w:rsidRDefault="005A63D1" w:rsidP="007C33F7">
      <w:pPr>
        <w:ind w:left="720"/>
        <w:rPr>
          <w:lang w:val="pt-PT"/>
        </w:rPr>
      </w:pPr>
    </w:p>
    <w:sectPr w:rsidR="005A63D1" w:rsidRPr="00583AB9" w:rsidSect="00411D81">
      <w:footerReference w:type="even" r:id="rId71"/>
      <w:footerReference w:type="default" r:id="rId72"/>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21B3" w:rsidRDefault="00E321B3">
      <w:r>
        <w:separator/>
      </w:r>
    </w:p>
  </w:endnote>
  <w:endnote w:type="continuationSeparator" w:id="0">
    <w:p w:rsidR="00E321B3" w:rsidRDefault="00E321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antGarde Bk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yriad Pro">
    <w:altName w:val="Malgun Gothic"/>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F72" w:rsidRDefault="00DA4F72">
    <w:pPr>
      <w:pStyle w:val="Footer"/>
      <w:tabs>
        <w:tab w:val="clear" w:pos="4320"/>
        <w:tab w:val="center" w:pos="3969"/>
      </w:tabs>
      <w:jc w:val="right"/>
      <w:rPr>
        <w:rFonts w:cs="Arial"/>
        <w:sz w:val="20"/>
      </w:rPr>
    </w:pPr>
  </w:p>
  <w:p w:rsidR="00DA4F72" w:rsidRDefault="00DA4F72">
    <w:pPr>
      <w:pStyle w:val="Footer"/>
      <w:tabs>
        <w:tab w:val="clear" w:pos="4320"/>
        <w:tab w:val="center" w:pos="3969"/>
      </w:tabs>
      <w:jc w:val="right"/>
      <w:rPr>
        <w:rFonts w:cs="Arial"/>
        <w:sz w:val="20"/>
      </w:rPr>
    </w:pPr>
  </w:p>
  <w:p w:rsidR="00DA4F72" w:rsidRDefault="00DA4F72" w:rsidP="0072043D">
    <w:pPr>
      <w:pStyle w:val="Footer"/>
      <w:tabs>
        <w:tab w:val="clear" w:pos="4320"/>
        <w:tab w:val="center" w:pos="3969"/>
      </w:tabs>
      <w:jc w:val="right"/>
      <w:rPr>
        <w:rFonts w:cs="Arial"/>
        <w:sz w:val="20"/>
      </w:rPr>
    </w:pPr>
  </w:p>
  <w:p w:rsidR="00DA4F72" w:rsidRDefault="00DA4F72" w:rsidP="0072043D">
    <w:pPr>
      <w:pStyle w:val="Footer"/>
      <w:tabs>
        <w:tab w:val="clear" w:pos="4320"/>
        <w:tab w:val="center" w:pos="3969"/>
      </w:tabs>
      <w:jc w:val="right"/>
      <w:rPr>
        <w:rFonts w:cs="Arial"/>
        <w:sz w:val="20"/>
      </w:rPr>
    </w:pPr>
    <w:r>
      <w:rPr>
        <w:noProof/>
        <w:lang w:eastAsia="en-ZA"/>
      </w:rPr>
      <w:drawing>
        <wp:inline distT="0" distB="0" distL="0" distR="0">
          <wp:extent cx="1626870" cy="672465"/>
          <wp:effectExtent l="19050" t="0" r="0" b="0"/>
          <wp:docPr id="1" name="Picture 1" descr="OER Afri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R Africa logo"/>
                  <pic:cNvPicPr>
                    <a:picLocks noChangeAspect="1" noChangeArrowheads="1"/>
                  </pic:cNvPicPr>
                </pic:nvPicPr>
                <pic:blipFill>
                  <a:blip r:embed="rId1"/>
                  <a:srcRect/>
                  <a:stretch>
                    <a:fillRect/>
                  </a:stretch>
                </pic:blipFill>
                <pic:spPr bwMode="auto">
                  <a:xfrm>
                    <a:off x="0" y="0"/>
                    <a:ext cx="1626870" cy="672465"/>
                  </a:xfrm>
                  <a:prstGeom prst="rect">
                    <a:avLst/>
                  </a:prstGeom>
                  <a:noFill/>
                  <a:ln w="9525">
                    <a:noFill/>
                    <a:miter lim="800000"/>
                    <a:headEnd/>
                    <a:tailEnd/>
                  </a:ln>
                </pic:spPr>
              </pic:pic>
            </a:graphicData>
          </a:graphic>
        </wp:inline>
      </w:drawing>
    </w:r>
    <w:r>
      <w:rPr>
        <w:noProof/>
        <w:sz w:val="21"/>
        <w:lang w:eastAsia="en-ZA"/>
      </w:rPr>
      <w:drawing>
        <wp:inline distT="0" distB="0" distL="0" distR="0">
          <wp:extent cx="1506220" cy="672465"/>
          <wp:effectExtent l="19050" t="0" r="0" b="0"/>
          <wp:docPr id="2" name="Picture 4" descr="SAID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IDE logo.jpg"/>
                  <pic:cNvPicPr>
                    <a:picLocks noChangeAspect="1" noChangeArrowheads="1"/>
                  </pic:cNvPicPr>
                </pic:nvPicPr>
                <pic:blipFill>
                  <a:blip r:embed="rId2"/>
                  <a:srcRect/>
                  <a:stretch>
                    <a:fillRect/>
                  </a:stretch>
                </pic:blipFill>
                <pic:spPr bwMode="auto">
                  <a:xfrm>
                    <a:off x="0" y="0"/>
                    <a:ext cx="1506220" cy="672465"/>
                  </a:xfrm>
                  <a:prstGeom prst="rect">
                    <a:avLst/>
                  </a:prstGeom>
                  <a:noFill/>
                  <a:ln w="9525">
                    <a:noFill/>
                    <a:miter lim="800000"/>
                    <a:headEnd/>
                    <a:tailEnd/>
                  </a:ln>
                </pic:spPr>
              </pic:pic>
            </a:graphicData>
          </a:graphic>
        </wp:inline>
      </w:drawing>
    </w:r>
  </w:p>
  <w:p w:rsidR="00DA4F72" w:rsidRDefault="00DA4F72">
    <w:pPr>
      <w:pStyle w:val="Footer"/>
      <w:tabs>
        <w:tab w:val="clear" w:pos="4320"/>
        <w:tab w:val="center" w:pos="3969"/>
      </w:tabs>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F72" w:rsidRDefault="00DA4F72">
    <w:pPr>
      <w:pStyle w:val="Footer"/>
      <w:tabs>
        <w:tab w:val="clear" w:pos="4320"/>
        <w:tab w:val="center" w:pos="3969"/>
      </w:tabs>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F72" w:rsidRDefault="00DA4F72">
    <w:pPr>
      <w:pStyle w:val="Footer"/>
      <w:tabs>
        <w:tab w:val="clear" w:pos="4320"/>
        <w:tab w:val="center" w:pos="3969"/>
      </w:tabs>
      <w:jc w:val="right"/>
      <w:rPr>
        <w:rFonts w:cs="Arial"/>
        <w:sz w:val="20"/>
      </w:rPr>
    </w:pPr>
  </w:p>
  <w:p w:rsidR="00DA4F72" w:rsidRPr="004A339C" w:rsidRDefault="00DA4F72" w:rsidP="005D01B0">
    <w:pPr>
      <w:pStyle w:val="Footer"/>
      <w:tabs>
        <w:tab w:val="clear" w:pos="4320"/>
        <w:tab w:val="center" w:pos="3969"/>
      </w:tabs>
      <w:jc w:val="right"/>
      <w:rPr>
        <w:rFonts w:cs="Arial"/>
        <w:szCs w:val="18"/>
      </w:rPr>
    </w:pPr>
    <w:r w:rsidRPr="004A339C">
      <w:rPr>
        <w:rFonts w:cs="Arial"/>
        <w:szCs w:val="18"/>
      </w:rPr>
      <w:t>South African Institute for Distance Education</w:t>
    </w:r>
  </w:p>
  <w:p w:rsidR="00DA4F72" w:rsidRPr="008866D5" w:rsidRDefault="00DA4F72" w:rsidP="005D01B0">
    <w:pPr>
      <w:pStyle w:val="Footer"/>
      <w:tabs>
        <w:tab w:val="clear" w:pos="4320"/>
        <w:tab w:val="center" w:pos="3969"/>
      </w:tabs>
      <w:jc w:val="right"/>
      <w:rPr>
        <w:rFonts w:cs="Arial"/>
        <w:szCs w:val="18"/>
        <w:lang w:val="nl-NL"/>
      </w:rPr>
    </w:pPr>
    <w:r w:rsidRPr="008866D5">
      <w:rPr>
        <w:rFonts w:cs="Arial"/>
        <w:szCs w:val="18"/>
        <w:lang w:val="nl-NL"/>
      </w:rPr>
      <w:t>P O Box 31822, Braamfontein, 2017</w:t>
    </w:r>
  </w:p>
  <w:p w:rsidR="00DA4F72" w:rsidRPr="008866D5" w:rsidRDefault="00DA4F72" w:rsidP="005D01B0">
    <w:pPr>
      <w:pStyle w:val="Footer"/>
      <w:tabs>
        <w:tab w:val="clear" w:pos="4320"/>
        <w:tab w:val="center" w:pos="3969"/>
      </w:tabs>
      <w:jc w:val="right"/>
      <w:rPr>
        <w:rFonts w:cs="Arial"/>
        <w:szCs w:val="18"/>
        <w:lang w:val="nl-NL"/>
      </w:rPr>
    </w:pPr>
    <w:r w:rsidRPr="008866D5">
      <w:rPr>
        <w:rFonts w:cs="Arial"/>
        <w:szCs w:val="18"/>
        <w:lang w:val="nl-NL"/>
      </w:rPr>
      <w:t>Tel: +27 11 403 2813</w:t>
    </w:r>
  </w:p>
  <w:p w:rsidR="00DA4F72" w:rsidRPr="008866D5" w:rsidRDefault="00DA4F72" w:rsidP="005D01B0">
    <w:pPr>
      <w:pStyle w:val="Footer"/>
      <w:tabs>
        <w:tab w:val="clear" w:pos="4320"/>
        <w:tab w:val="center" w:pos="3969"/>
      </w:tabs>
      <w:jc w:val="right"/>
      <w:rPr>
        <w:rFonts w:cs="Arial"/>
        <w:szCs w:val="18"/>
        <w:lang w:val="fr-FR"/>
      </w:rPr>
    </w:pPr>
    <w:r w:rsidRPr="008866D5">
      <w:rPr>
        <w:rFonts w:cs="Arial"/>
        <w:szCs w:val="18"/>
        <w:lang w:val="fr-FR"/>
      </w:rPr>
      <w:t>Fax: +27 11 403 2814</w:t>
    </w:r>
  </w:p>
  <w:p w:rsidR="00DA4F72" w:rsidRPr="008866D5" w:rsidRDefault="00DA4F72" w:rsidP="005D01B0">
    <w:pPr>
      <w:pStyle w:val="Footer"/>
      <w:tabs>
        <w:tab w:val="clear" w:pos="4320"/>
        <w:tab w:val="center" w:pos="3969"/>
      </w:tabs>
      <w:jc w:val="right"/>
      <w:rPr>
        <w:rFonts w:cs="Arial"/>
        <w:szCs w:val="18"/>
        <w:lang w:val="fr-FR"/>
      </w:rPr>
    </w:pPr>
    <w:r w:rsidRPr="008866D5">
      <w:rPr>
        <w:rFonts w:cs="Arial"/>
        <w:szCs w:val="18"/>
        <w:lang w:val="fr-FR"/>
      </w:rPr>
      <w:t xml:space="preserve">E-mail: </w:t>
    </w:r>
    <w:hyperlink r:id="rId1" w:history="1">
      <w:r w:rsidRPr="008866D5">
        <w:rPr>
          <w:rStyle w:val="Hyperlink"/>
          <w:rFonts w:cs="Arial"/>
          <w:sz w:val="18"/>
          <w:szCs w:val="18"/>
          <w:lang w:val="fr-FR"/>
        </w:rPr>
        <w:t>info@saide.org.za</w:t>
      </w:r>
    </w:hyperlink>
  </w:p>
  <w:p w:rsidR="00DA4F72" w:rsidRPr="006E2CD7" w:rsidRDefault="00DA4F72" w:rsidP="005D01B0">
    <w:pPr>
      <w:pStyle w:val="Footer"/>
      <w:tabs>
        <w:tab w:val="clear" w:pos="4320"/>
        <w:tab w:val="center" w:pos="3969"/>
      </w:tabs>
      <w:jc w:val="right"/>
      <w:rPr>
        <w:rFonts w:cs="Arial"/>
        <w:szCs w:val="18"/>
        <w:lang w:val="fr-FR"/>
      </w:rPr>
    </w:pPr>
    <w:r w:rsidRPr="006E2CD7">
      <w:rPr>
        <w:rFonts w:cs="Arial"/>
        <w:szCs w:val="18"/>
        <w:lang w:val="fr-FR"/>
      </w:rPr>
      <w:t>Website:</w:t>
    </w:r>
    <w:hyperlink r:id="rId2" w:history="1">
      <w:r w:rsidRPr="006E2CD7">
        <w:rPr>
          <w:rStyle w:val="Hyperlink"/>
          <w:rFonts w:cs="Arial"/>
          <w:sz w:val="18"/>
          <w:szCs w:val="18"/>
          <w:lang w:val="fr-FR"/>
        </w:rPr>
        <w:t>http://www.saide.org.za</w:t>
      </w:r>
    </w:hyperlink>
  </w:p>
  <w:p w:rsidR="00DA4F72" w:rsidRPr="006E2CD7" w:rsidRDefault="00DA4F72">
    <w:pPr>
      <w:pStyle w:val="Footer"/>
      <w:tabs>
        <w:tab w:val="clear" w:pos="4320"/>
        <w:tab w:val="center" w:pos="3969"/>
      </w:tabs>
      <w:jc w:val="right"/>
      <w:rPr>
        <w:lang w:val="fr-FR"/>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F72" w:rsidRDefault="00DA4F72" w:rsidP="005D01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DA4F72" w:rsidRPr="00B267CC" w:rsidRDefault="00DA4F72" w:rsidP="005D01B0">
    <w:pPr>
      <w:pStyle w:val="Footer"/>
      <w:ind w:right="360"/>
      <w:jc w:val="right"/>
      <w:rPr>
        <w:rFonts w:ascii="Century Gothic" w:hAnsi="Century Gothic"/>
        <w:szCs w:val="18"/>
      </w:rPr>
    </w:pPr>
  </w:p>
  <w:p w:rsidR="00DA4F72" w:rsidRDefault="00DA4F7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F72" w:rsidRDefault="00DA4F72" w:rsidP="005D01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32C93">
      <w:rPr>
        <w:rStyle w:val="PageNumber"/>
        <w:noProof/>
      </w:rPr>
      <w:t>v</w:t>
    </w:r>
    <w:r>
      <w:rPr>
        <w:rStyle w:val="PageNumber"/>
      </w:rPr>
      <w:fldChar w:fldCharType="end"/>
    </w:r>
  </w:p>
  <w:p w:rsidR="00DA4F72" w:rsidRDefault="00DA4F72" w:rsidP="005D01B0">
    <w:pPr>
      <w:pStyle w:val="Footer"/>
      <w:tabs>
        <w:tab w:val="clear" w:pos="4320"/>
        <w:tab w:val="center" w:pos="4111"/>
      </w:tabs>
      <w:ind w:right="375"/>
    </w:pPr>
    <w: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F72" w:rsidRDefault="00DA4F72" w:rsidP="005D01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32C93">
      <w:rPr>
        <w:rStyle w:val="PageNumber"/>
        <w:noProof/>
      </w:rPr>
      <w:t>vi</w:t>
    </w:r>
    <w:r>
      <w:rPr>
        <w:rStyle w:val="PageNumber"/>
      </w:rPr>
      <w:fldChar w:fldCharType="end"/>
    </w:r>
  </w:p>
  <w:p w:rsidR="00DA4F72" w:rsidRPr="00ED3735" w:rsidRDefault="00DA4F72" w:rsidP="005D01B0">
    <w:pPr>
      <w:pStyle w:val="Footer"/>
      <w:tabs>
        <w:tab w:val="clear" w:pos="4320"/>
        <w:tab w:val="left" w:pos="4020"/>
        <w:tab w:val="center" w:pos="4111"/>
      </w:tabs>
      <w:ind w:right="360"/>
      <w:rPr>
        <w:rFonts w:ascii="Palatino Linotype" w:hAnsi="Palatino Linotype"/>
      </w:rPr>
    </w:pPr>
    <w:r w:rsidRPr="00ED3735">
      <w:rPr>
        <w:rFonts w:ascii="Palatino Linotype" w:hAnsi="Palatino Linotype"/>
      </w:rPr>
      <w:tab/>
    </w:r>
    <w:r w:rsidRPr="00ED3735">
      <w:rPr>
        <w:rFonts w:ascii="Palatino Linotype" w:hAnsi="Palatino Linotype"/>
      </w:rPr>
      <w:tab/>
    </w:r>
    <w:r w:rsidRPr="00ED3735">
      <w:rPr>
        <w:rFonts w:ascii="Palatino Linotype" w:hAnsi="Palatino Linotype"/>
      </w:rPr>
      <w:tab/>
    </w:r>
    <w:r w:rsidRPr="00ED3735">
      <w:rPr>
        <w:rFonts w:ascii="Palatino Linotype" w:hAnsi="Palatino Linotype"/>
      </w:rPr>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F72" w:rsidRDefault="00DA4F72" w:rsidP="00411D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A4F72" w:rsidRDefault="00DA4F72">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0237"/>
      <w:docPartObj>
        <w:docPartGallery w:val="Page Numbers (Bottom of Page)"/>
        <w:docPartUnique/>
      </w:docPartObj>
    </w:sdtPr>
    <w:sdtContent>
      <w:p w:rsidR="00DA4F72" w:rsidRDefault="00DA4F72">
        <w:pPr>
          <w:pStyle w:val="Footer"/>
          <w:jc w:val="right"/>
        </w:pPr>
        <w:fldSimple w:instr=" PAGE   \* MERGEFORMAT ">
          <w:r w:rsidR="00C32C93">
            <w:rPr>
              <w:noProof/>
            </w:rPr>
            <w:t>32</w:t>
          </w:r>
        </w:fldSimple>
      </w:p>
    </w:sdtContent>
  </w:sdt>
  <w:p w:rsidR="00DA4F72" w:rsidRDefault="00DA4F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21B3" w:rsidRDefault="00E321B3">
      <w:r>
        <w:separator/>
      </w:r>
    </w:p>
  </w:footnote>
  <w:footnote w:type="continuationSeparator" w:id="0">
    <w:p w:rsidR="00E321B3" w:rsidRDefault="00E321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F72" w:rsidRPr="00B85458" w:rsidRDefault="00DA4F7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F72" w:rsidRPr="00B85458" w:rsidRDefault="00DA4F7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F72" w:rsidRPr="00B85458" w:rsidRDefault="00DA4F7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F72" w:rsidRPr="00A36785" w:rsidRDefault="00DA4F72" w:rsidP="00A36785">
    <w:pPr>
      <w:pStyle w:val="Header"/>
    </w:pPr>
    <w:r w:rsidRPr="00A36785">
      <w:rPr>
        <w:lang w:val="pt-PT"/>
      </w:rPr>
      <w:t>Prefácio</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F72" w:rsidRPr="00B85458" w:rsidRDefault="00DA4F72">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F72" w:rsidRPr="00A8582C" w:rsidRDefault="00DA4F72" w:rsidP="00A8582C">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F72" w:rsidRPr="00B85458" w:rsidRDefault="00DA4F7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522D246"/>
    <w:lvl w:ilvl="0">
      <w:start w:val="1"/>
      <w:numFmt w:val="decimal"/>
      <w:lvlText w:val="%1."/>
      <w:lvlJc w:val="left"/>
      <w:pPr>
        <w:tabs>
          <w:tab w:val="num" w:pos="1492"/>
        </w:tabs>
        <w:ind w:left="1492" w:hanging="360"/>
      </w:pPr>
    </w:lvl>
  </w:abstractNum>
  <w:abstractNum w:abstractNumId="1">
    <w:nsid w:val="FFFFFF7D"/>
    <w:multiLevelType w:val="singleLevel"/>
    <w:tmpl w:val="CB3C6D48"/>
    <w:lvl w:ilvl="0">
      <w:start w:val="1"/>
      <w:numFmt w:val="decimal"/>
      <w:lvlText w:val="%1."/>
      <w:lvlJc w:val="left"/>
      <w:pPr>
        <w:tabs>
          <w:tab w:val="num" w:pos="1209"/>
        </w:tabs>
        <w:ind w:left="1209" w:hanging="360"/>
      </w:pPr>
    </w:lvl>
  </w:abstractNum>
  <w:abstractNum w:abstractNumId="2">
    <w:nsid w:val="FFFFFF7E"/>
    <w:multiLevelType w:val="singleLevel"/>
    <w:tmpl w:val="0D2EF06A"/>
    <w:lvl w:ilvl="0">
      <w:start w:val="1"/>
      <w:numFmt w:val="decimal"/>
      <w:lvlText w:val="%1."/>
      <w:lvlJc w:val="left"/>
      <w:pPr>
        <w:tabs>
          <w:tab w:val="num" w:pos="926"/>
        </w:tabs>
        <w:ind w:left="926" w:hanging="360"/>
      </w:pPr>
    </w:lvl>
  </w:abstractNum>
  <w:abstractNum w:abstractNumId="3">
    <w:nsid w:val="FFFFFF7F"/>
    <w:multiLevelType w:val="singleLevel"/>
    <w:tmpl w:val="E8B4F574"/>
    <w:lvl w:ilvl="0">
      <w:start w:val="1"/>
      <w:numFmt w:val="decimal"/>
      <w:lvlText w:val="%1."/>
      <w:lvlJc w:val="left"/>
      <w:pPr>
        <w:tabs>
          <w:tab w:val="num" w:pos="643"/>
        </w:tabs>
        <w:ind w:left="643" w:hanging="360"/>
      </w:pPr>
    </w:lvl>
  </w:abstractNum>
  <w:abstractNum w:abstractNumId="4">
    <w:nsid w:val="FFFFFF80"/>
    <w:multiLevelType w:val="singleLevel"/>
    <w:tmpl w:val="D94AA66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980B52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632219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ACFAC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24CD87E"/>
    <w:lvl w:ilvl="0">
      <w:start w:val="1"/>
      <w:numFmt w:val="decimal"/>
      <w:lvlText w:val="%1."/>
      <w:lvlJc w:val="left"/>
      <w:pPr>
        <w:tabs>
          <w:tab w:val="num" w:pos="360"/>
        </w:tabs>
        <w:ind w:left="360" w:hanging="360"/>
      </w:pPr>
    </w:lvl>
  </w:abstractNum>
  <w:abstractNum w:abstractNumId="9">
    <w:nsid w:val="FFFFFF89"/>
    <w:multiLevelType w:val="singleLevel"/>
    <w:tmpl w:val="8F42471C"/>
    <w:lvl w:ilvl="0">
      <w:start w:val="1"/>
      <w:numFmt w:val="bullet"/>
      <w:lvlText w:val=""/>
      <w:lvlJc w:val="left"/>
      <w:pPr>
        <w:tabs>
          <w:tab w:val="num" w:pos="360"/>
        </w:tabs>
        <w:ind w:left="360" w:hanging="360"/>
      </w:pPr>
      <w:rPr>
        <w:rFonts w:ascii="Symbol" w:hAnsi="Symbol" w:hint="default"/>
      </w:rPr>
    </w:lvl>
  </w:abstractNum>
  <w:abstractNum w:abstractNumId="10">
    <w:nsid w:val="09A36A98"/>
    <w:multiLevelType w:val="multilevel"/>
    <w:tmpl w:val="99FE3070"/>
    <w:lvl w:ilvl="0">
      <w:start w:val="1"/>
      <w:numFmt w:val="bullet"/>
      <w:lvlText w:val="-"/>
      <w:lvlJc w:val="left"/>
      <w:pPr>
        <w:tabs>
          <w:tab w:val="num" w:pos="851"/>
        </w:tabs>
        <w:ind w:left="1134" w:firstLine="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entury Gothic"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entury Gothic"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entury Gothic"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0FAF5057"/>
    <w:multiLevelType w:val="hybridMultilevel"/>
    <w:tmpl w:val="6D3C0A3E"/>
    <w:lvl w:ilvl="0" w:tplc="3C561678">
      <w:start w:val="1"/>
      <w:numFmt w:val="bullet"/>
      <w:lvlText w:val="-"/>
      <w:lvlJc w:val="left"/>
      <w:pPr>
        <w:tabs>
          <w:tab w:val="num" w:pos="1077"/>
        </w:tabs>
        <w:ind w:left="1077" w:hanging="357"/>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cs="Century Goth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entury Gothic"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entury Gothic"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13149DF"/>
    <w:multiLevelType w:val="hybridMultilevel"/>
    <w:tmpl w:val="8DE6211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nsid w:val="126617A5"/>
    <w:multiLevelType w:val="hybridMultilevel"/>
    <w:tmpl w:val="5F3C1180"/>
    <w:lvl w:ilvl="0" w:tplc="FA506188">
      <w:numFmt w:val="bullet"/>
      <w:pStyle w:val="BalloonText"/>
      <w:lvlText w:val=""/>
      <w:lvlJc w:val="left"/>
      <w:pPr>
        <w:tabs>
          <w:tab w:val="num" w:pos="1872"/>
        </w:tabs>
        <w:ind w:left="1872" w:hanging="792"/>
      </w:pPr>
      <w:rPr>
        <w:rFonts w:ascii="Wingdings" w:eastAsia="Times New Roman" w:hAnsi="Wingdings" w:cs="Times New Roman" w:hint="default"/>
        <w:b w:val="0"/>
        <w:sz w:val="32"/>
      </w:rPr>
    </w:lvl>
    <w:lvl w:ilvl="1" w:tplc="C4B04E0E">
      <w:numFmt w:val="bullet"/>
      <w:pStyle w:val="BalloonText"/>
      <w:lvlText w:val=""/>
      <w:lvlJc w:val="left"/>
      <w:pPr>
        <w:tabs>
          <w:tab w:val="num" w:pos="1872"/>
        </w:tabs>
        <w:ind w:left="1872" w:hanging="792"/>
      </w:pPr>
      <w:rPr>
        <w:rFonts w:ascii="Wingdings" w:eastAsia="Times New Roman" w:hAnsi="Wingdings" w:cs="Times New Roman" w:hint="default"/>
        <w:b w:val="0"/>
        <w:sz w:val="3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81216A4"/>
    <w:multiLevelType w:val="multilevel"/>
    <w:tmpl w:val="A9C8044C"/>
    <w:lvl w:ilvl="0">
      <w:start w:val="1"/>
      <w:numFmt w:val="bullet"/>
      <w:lvlText w:val="-"/>
      <w:lvlJc w:val="left"/>
      <w:pPr>
        <w:tabs>
          <w:tab w:val="num" w:pos="1077"/>
        </w:tabs>
        <w:ind w:left="1077" w:hanging="357"/>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entury Gothic"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entury Gothic"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entury Gothic"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98410A1"/>
    <w:multiLevelType w:val="multilevel"/>
    <w:tmpl w:val="4EC09F74"/>
    <w:lvl w:ilvl="0">
      <w:start w:val="1"/>
      <w:numFmt w:val="bullet"/>
      <w:lvlText w:val=""/>
      <w:lvlJc w:val="left"/>
      <w:pPr>
        <w:tabs>
          <w:tab w:val="num" w:pos="-207"/>
        </w:tabs>
        <w:ind w:left="-207" w:hanging="360"/>
      </w:pPr>
      <w:rPr>
        <w:rFonts w:ascii="Symbol" w:hAnsi="Symbol" w:hint="default"/>
      </w:rPr>
    </w:lvl>
    <w:lvl w:ilvl="1">
      <w:start w:val="1"/>
      <w:numFmt w:val="bullet"/>
      <w:lvlText w:val="o"/>
      <w:lvlJc w:val="left"/>
      <w:pPr>
        <w:tabs>
          <w:tab w:val="num" w:pos="513"/>
        </w:tabs>
        <w:ind w:left="513" w:hanging="360"/>
      </w:pPr>
      <w:rPr>
        <w:rFonts w:ascii="Courier New" w:hAnsi="Courier New" w:cs="Century Gothic" w:hint="default"/>
      </w:rPr>
    </w:lvl>
    <w:lvl w:ilvl="2">
      <w:start w:val="1"/>
      <w:numFmt w:val="bullet"/>
      <w:lvlText w:val=""/>
      <w:lvlJc w:val="left"/>
      <w:pPr>
        <w:tabs>
          <w:tab w:val="num" w:pos="1233"/>
        </w:tabs>
        <w:ind w:left="1233" w:hanging="360"/>
      </w:pPr>
      <w:rPr>
        <w:rFonts w:ascii="Wingdings" w:hAnsi="Wingdings" w:hint="default"/>
      </w:rPr>
    </w:lvl>
    <w:lvl w:ilvl="3">
      <w:start w:val="1"/>
      <w:numFmt w:val="bullet"/>
      <w:lvlText w:val=""/>
      <w:lvlJc w:val="left"/>
      <w:pPr>
        <w:tabs>
          <w:tab w:val="num" w:pos="1953"/>
        </w:tabs>
        <w:ind w:left="1953" w:hanging="360"/>
      </w:pPr>
      <w:rPr>
        <w:rFonts w:ascii="Symbol" w:hAnsi="Symbol" w:hint="default"/>
      </w:rPr>
    </w:lvl>
    <w:lvl w:ilvl="4">
      <w:start w:val="1"/>
      <w:numFmt w:val="bullet"/>
      <w:lvlText w:val="o"/>
      <w:lvlJc w:val="left"/>
      <w:pPr>
        <w:tabs>
          <w:tab w:val="num" w:pos="2673"/>
        </w:tabs>
        <w:ind w:left="2673" w:hanging="360"/>
      </w:pPr>
      <w:rPr>
        <w:rFonts w:ascii="Courier New" w:hAnsi="Courier New" w:cs="Century Gothic" w:hint="default"/>
      </w:rPr>
    </w:lvl>
    <w:lvl w:ilvl="5">
      <w:start w:val="1"/>
      <w:numFmt w:val="bullet"/>
      <w:lvlText w:val=""/>
      <w:lvlJc w:val="left"/>
      <w:pPr>
        <w:tabs>
          <w:tab w:val="num" w:pos="3393"/>
        </w:tabs>
        <w:ind w:left="3393" w:hanging="360"/>
      </w:pPr>
      <w:rPr>
        <w:rFonts w:ascii="Wingdings" w:hAnsi="Wingdings" w:hint="default"/>
      </w:rPr>
    </w:lvl>
    <w:lvl w:ilvl="6">
      <w:start w:val="1"/>
      <w:numFmt w:val="bullet"/>
      <w:lvlText w:val=""/>
      <w:lvlJc w:val="left"/>
      <w:pPr>
        <w:tabs>
          <w:tab w:val="num" w:pos="4113"/>
        </w:tabs>
        <w:ind w:left="4113" w:hanging="360"/>
      </w:pPr>
      <w:rPr>
        <w:rFonts w:ascii="Symbol" w:hAnsi="Symbol" w:hint="default"/>
      </w:rPr>
    </w:lvl>
    <w:lvl w:ilvl="7">
      <w:start w:val="1"/>
      <w:numFmt w:val="bullet"/>
      <w:lvlText w:val="o"/>
      <w:lvlJc w:val="left"/>
      <w:pPr>
        <w:tabs>
          <w:tab w:val="num" w:pos="4833"/>
        </w:tabs>
        <w:ind w:left="4833" w:hanging="360"/>
      </w:pPr>
      <w:rPr>
        <w:rFonts w:ascii="Courier New" w:hAnsi="Courier New" w:cs="Century Gothic" w:hint="default"/>
      </w:rPr>
    </w:lvl>
    <w:lvl w:ilvl="8">
      <w:start w:val="1"/>
      <w:numFmt w:val="bullet"/>
      <w:lvlText w:val=""/>
      <w:lvlJc w:val="left"/>
      <w:pPr>
        <w:tabs>
          <w:tab w:val="num" w:pos="5553"/>
        </w:tabs>
        <w:ind w:left="5553" w:hanging="360"/>
      </w:pPr>
      <w:rPr>
        <w:rFonts w:ascii="Wingdings" w:hAnsi="Wingdings" w:hint="default"/>
      </w:rPr>
    </w:lvl>
  </w:abstractNum>
  <w:abstractNum w:abstractNumId="16">
    <w:nsid w:val="1D271E85"/>
    <w:multiLevelType w:val="hybridMultilevel"/>
    <w:tmpl w:val="016E181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7">
    <w:nsid w:val="1DBD0B81"/>
    <w:multiLevelType w:val="hybridMultilevel"/>
    <w:tmpl w:val="2D020388"/>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8">
    <w:nsid w:val="248D7A21"/>
    <w:multiLevelType w:val="multilevel"/>
    <w:tmpl w:val="F01CE2F4"/>
    <w:lvl w:ilvl="0">
      <w:start w:val="1"/>
      <w:numFmt w:val="bullet"/>
      <w:lvlText w:val="-"/>
      <w:lvlJc w:val="left"/>
      <w:pPr>
        <w:tabs>
          <w:tab w:val="num" w:pos="1534"/>
        </w:tabs>
        <w:ind w:left="1534" w:hanging="360"/>
      </w:pPr>
      <w:rPr>
        <w:rFonts w:ascii="Times New Roman" w:hAnsi="Times New Roman" w:cs="Times New Roman" w:hint="default"/>
        <w:color w:val="999999"/>
        <w:sz w:val="16"/>
      </w:rPr>
    </w:lvl>
    <w:lvl w:ilvl="1">
      <w:start w:val="1"/>
      <w:numFmt w:val="decimal"/>
      <w:lvlText w:val="%2."/>
      <w:lvlJc w:val="left"/>
      <w:pPr>
        <w:tabs>
          <w:tab w:val="num" w:pos="1593"/>
        </w:tabs>
        <w:ind w:left="1593" w:hanging="360"/>
      </w:pPr>
      <w:rPr>
        <w:rFonts w:hint="default"/>
        <w:color w:val="999999"/>
        <w:sz w:val="16"/>
      </w:rPr>
    </w:lvl>
    <w:lvl w:ilvl="2">
      <w:start w:val="1"/>
      <w:numFmt w:val="bullet"/>
      <w:lvlText w:val=""/>
      <w:lvlJc w:val="left"/>
      <w:pPr>
        <w:tabs>
          <w:tab w:val="num" w:pos="2313"/>
        </w:tabs>
        <w:ind w:left="2313" w:hanging="360"/>
      </w:pPr>
      <w:rPr>
        <w:rFonts w:ascii="Wingdings" w:hAnsi="Wingdings" w:hint="default"/>
      </w:rPr>
    </w:lvl>
    <w:lvl w:ilvl="3">
      <w:start w:val="1"/>
      <w:numFmt w:val="bullet"/>
      <w:lvlText w:val=""/>
      <w:lvlJc w:val="left"/>
      <w:pPr>
        <w:tabs>
          <w:tab w:val="num" w:pos="3033"/>
        </w:tabs>
        <w:ind w:left="3033" w:hanging="360"/>
      </w:pPr>
      <w:rPr>
        <w:rFonts w:ascii="Symbol" w:hAnsi="Symbol" w:hint="default"/>
      </w:rPr>
    </w:lvl>
    <w:lvl w:ilvl="4">
      <w:start w:val="1"/>
      <w:numFmt w:val="bullet"/>
      <w:lvlText w:val="o"/>
      <w:lvlJc w:val="left"/>
      <w:pPr>
        <w:tabs>
          <w:tab w:val="num" w:pos="3753"/>
        </w:tabs>
        <w:ind w:left="3753" w:hanging="360"/>
      </w:pPr>
      <w:rPr>
        <w:rFonts w:ascii="Courier New" w:hAnsi="Courier New" w:hint="default"/>
      </w:rPr>
    </w:lvl>
    <w:lvl w:ilvl="5">
      <w:start w:val="1"/>
      <w:numFmt w:val="bullet"/>
      <w:lvlText w:val=""/>
      <w:lvlJc w:val="left"/>
      <w:pPr>
        <w:tabs>
          <w:tab w:val="num" w:pos="4473"/>
        </w:tabs>
        <w:ind w:left="4473" w:hanging="360"/>
      </w:pPr>
      <w:rPr>
        <w:rFonts w:ascii="Wingdings" w:hAnsi="Wingdings" w:hint="default"/>
      </w:rPr>
    </w:lvl>
    <w:lvl w:ilvl="6">
      <w:start w:val="1"/>
      <w:numFmt w:val="bullet"/>
      <w:lvlText w:val=""/>
      <w:lvlJc w:val="left"/>
      <w:pPr>
        <w:tabs>
          <w:tab w:val="num" w:pos="5193"/>
        </w:tabs>
        <w:ind w:left="5193" w:hanging="360"/>
      </w:pPr>
      <w:rPr>
        <w:rFonts w:ascii="Symbol" w:hAnsi="Symbol" w:hint="default"/>
      </w:rPr>
    </w:lvl>
    <w:lvl w:ilvl="7">
      <w:start w:val="1"/>
      <w:numFmt w:val="bullet"/>
      <w:lvlText w:val="o"/>
      <w:lvlJc w:val="left"/>
      <w:pPr>
        <w:tabs>
          <w:tab w:val="num" w:pos="5913"/>
        </w:tabs>
        <w:ind w:left="5913" w:hanging="360"/>
      </w:pPr>
      <w:rPr>
        <w:rFonts w:ascii="Courier New" w:hAnsi="Courier New" w:hint="default"/>
      </w:rPr>
    </w:lvl>
    <w:lvl w:ilvl="8">
      <w:start w:val="1"/>
      <w:numFmt w:val="bullet"/>
      <w:lvlText w:val=""/>
      <w:lvlJc w:val="left"/>
      <w:pPr>
        <w:tabs>
          <w:tab w:val="num" w:pos="6633"/>
        </w:tabs>
        <w:ind w:left="6633" w:hanging="360"/>
      </w:pPr>
      <w:rPr>
        <w:rFonts w:ascii="Wingdings" w:hAnsi="Wingdings" w:hint="default"/>
      </w:rPr>
    </w:lvl>
  </w:abstractNum>
  <w:abstractNum w:abstractNumId="19">
    <w:nsid w:val="301838C7"/>
    <w:multiLevelType w:val="hybridMultilevel"/>
    <w:tmpl w:val="D01E89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30E62064"/>
    <w:multiLevelType w:val="multilevel"/>
    <w:tmpl w:val="4EC09F74"/>
    <w:lvl w:ilvl="0">
      <w:start w:val="1"/>
      <w:numFmt w:val="bullet"/>
      <w:lvlText w:val=""/>
      <w:lvlJc w:val="left"/>
      <w:pPr>
        <w:tabs>
          <w:tab w:val="num" w:pos="-207"/>
        </w:tabs>
        <w:ind w:left="-207" w:hanging="360"/>
      </w:pPr>
      <w:rPr>
        <w:rFonts w:ascii="Symbol" w:hAnsi="Symbol" w:hint="default"/>
      </w:rPr>
    </w:lvl>
    <w:lvl w:ilvl="1">
      <w:start w:val="1"/>
      <w:numFmt w:val="bullet"/>
      <w:lvlText w:val="o"/>
      <w:lvlJc w:val="left"/>
      <w:pPr>
        <w:tabs>
          <w:tab w:val="num" w:pos="513"/>
        </w:tabs>
        <w:ind w:left="513" w:hanging="360"/>
      </w:pPr>
      <w:rPr>
        <w:rFonts w:ascii="Courier New" w:hAnsi="Courier New" w:cs="Century Gothic" w:hint="default"/>
      </w:rPr>
    </w:lvl>
    <w:lvl w:ilvl="2">
      <w:start w:val="1"/>
      <w:numFmt w:val="bullet"/>
      <w:lvlText w:val=""/>
      <w:lvlJc w:val="left"/>
      <w:pPr>
        <w:tabs>
          <w:tab w:val="num" w:pos="1233"/>
        </w:tabs>
        <w:ind w:left="1233" w:hanging="360"/>
      </w:pPr>
      <w:rPr>
        <w:rFonts w:ascii="Wingdings" w:hAnsi="Wingdings" w:hint="default"/>
      </w:rPr>
    </w:lvl>
    <w:lvl w:ilvl="3">
      <w:start w:val="1"/>
      <w:numFmt w:val="bullet"/>
      <w:lvlText w:val=""/>
      <w:lvlJc w:val="left"/>
      <w:pPr>
        <w:tabs>
          <w:tab w:val="num" w:pos="1953"/>
        </w:tabs>
        <w:ind w:left="1953" w:hanging="360"/>
      </w:pPr>
      <w:rPr>
        <w:rFonts w:ascii="Symbol" w:hAnsi="Symbol" w:hint="default"/>
      </w:rPr>
    </w:lvl>
    <w:lvl w:ilvl="4">
      <w:start w:val="1"/>
      <w:numFmt w:val="bullet"/>
      <w:lvlText w:val="o"/>
      <w:lvlJc w:val="left"/>
      <w:pPr>
        <w:tabs>
          <w:tab w:val="num" w:pos="2673"/>
        </w:tabs>
        <w:ind w:left="2673" w:hanging="360"/>
      </w:pPr>
      <w:rPr>
        <w:rFonts w:ascii="Courier New" w:hAnsi="Courier New" w:cs="Century Gothic" w:hint="default"/>
      </w:rPr>
    </w:lvl>
    <w:lvl w:ilvl="5">
      <w:start w:val="1"/>
      <w:numFmt w:val="bullet"/>
      <w:lvlText w:val=""/>
      <w:lvlJc w:val="left"/>
      <w:pPr>
        <w:tabs>
          <w:tab w:val="num" w:pos="3393"/>
        </w:tabs>
        <w:ind w:left="3393" w:hanging="360"/>
      </w:pPr>
      <w:rPr>
        <w:rFonts w:ascii="Wingdings" w:hAnsi="Wingdings" w:hint="default"/>
      </w:rPr>
    </w:lvl>
    <w:lvl w:ilvl="6">
      <w:start w:val="1"/>
      <w:numFmt w:val="bullet"/>
      <w:lvlText w:val=""/>
      <w:lvlJc w:val="left"/>
      <w:pPr>
        <w:tabs>
          <w:tab w:val="num" w:pos="4113"/>
        </w:tabs>
        <w:ind w:left="4113" w:hanging="360"/>
      </w:pPr>
      <w:rPr>
        <w:rFonts w:ascii="Symbol" w:hAnsi="Symbol" w:hint="default"/>
      </w:rPr>
    </w:lvl>
    <w:lvl w:ilvl="7">
      <w:start w:val="1"/>
      <w:numFmt w:val="bullet"/>
      <w:lvlText w:val="o"/>
      <w:lvlJc w:val="left"/>
      <w:pPr>
        <w:tabs>
          <w:tab w:val="num" w:pos="4833"/>
        </w:tabs>
        <w:ind w:left="4833" w:hanging="360"/>
      </w:pPr>
      <w:rPr>
        <w:rFonts w:ascii="Courier New" w:hAnsi="Courier New" w:cs="Century Gothic" w:hint="default"/>
      </w:rPr>
    </w:lvl>
    <w:lvl w:ilvl="8">
      <w:start w:val="1"/>
      <w:numFmt w:val="bullet"/>
      <w:lvlText w:val=""/>
      <w:lvlJc w:val="left"/>
      <w:pPr>
        <w:tabs>
          <w:tab w:val="num" w:pos="5553"/>
        </w:tabs>
        <w:ind w:left="5553" w:hanging="360"/>
      </w:pPr>
      <w:rPr>
        <w:rFonts w:ascii="Wingdings" w:hAnsi="Wingdings" w:hint="default"/>
      </w:rPr>
    </w:lvl>
  </w:abstractNum>
  <w:abstractNum w:abstractNumId="21">
    <w:nsid w:val="36435E9E"/>
    <w:multiLevelType w:val="hybridMultilevel"/>
    <w:tmpl w:val="399A2C50"/>
    <w:lvl w:ilvl="0" w:tplc="E3A6EB66">
      <w:start w:val="1"/>
      <w:numFmt w:val="bullet"/>
      <w:pStyle w:val="BulletLevel3"/>
      <w:lvlText w:val="-"/>
      <w:lvlJc w:val="left"/>
      <w:pPr>
        <w:tabs>
          <w:tab w:val="num" w:pos="1021"/>
        </w:tabs>
        <w:ind w:left="1021" w:hanging="301"/>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cs="Century Goth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entury Gothic"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entury Gothic"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4246885"/>
    <w:multiLevelType w:val="hybridMultilevel"/>
    <w:tmpl w:val="303CB26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44B5216A"/>
    <w:multiLevelType w:val="multilevel"/>
    <w:tmpl w:val="3E709CD0"/>
    <w:lvl w:ilvl="0">
      <w:start w:val="1"/>
      <w:numFmt w:val="bullet"/>
      <w:lvlText w:val="-"/>
      <w:lvlJc w:val="left"/>
      <w:pPr>
        <w:tabs>
          <w:tab w:val="num" w:pos="851"/>
        </w:tabs>
        <w:ind w:left="1077" w:hanging="357"/>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entury Gothic"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entury Gothic"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entury Gothic"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4C632904"/>
    <w:multiLevelType w:val="hybridMultilevel"/>
    <w:tmpl w:val="5ACCB53C"/>
    <w:lvl w:ilvl="0" w:tplc="0868D2A4">
      <w:start w:val="1"/>
      <w:numFmt w:val="decimal"/>
      <w:pStyle w:val="NumberList"/>
      <w:lvlText w:val="%1."/>
      <w:lvlJc w:val="left"/>
      <w:pPr>
        <w:tabs>
          <w:tab w:val="num" w:pos="360"/>
        </w:tabs>
        <w:ind w:left="360" w:hanging="360"/>
      </w:pPr>
      <w:rPr>
        <w:rFonts w:ascii="Palatino Linotype" w:hAnsi="Palatino Linotype" w:hint="default"/>
        <w:color w:val="auto"/>
        <w:sz w:val="22"/>
        <w:szCs w:val="22"/>
      </w:rPr>
    </w:lvl>
    <w:lvl w:ilvl="1" w:tplc="42727F26">
      <w:start w:val="1"/>
      <w:numFmt w:val="decimal"/>
      <w:pStyle w:val="NumberList"/>
      <w:lvlText w:val="%2."/>
      <w:lvlJc w:val="left"/>
      <w:pPr>
        <w:tabs>
          <w:tab w:val="num" w:pos="1593"/>
        </w:tabs>
        <w:ind w:left="1593" w:hanging="360"/>
      </w:pPr>
      <w:rPr>
        <w:rFonts w:hint="default"/>
        <w:color w:val="999999"/>
        <w:sz w:val="16"/>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25">
    <w:nsid w:val="4EFB30EF"/>
    <w:multiLevelType w:val="multilevel"/>
    <w:tmpl w:val="6242D324"/>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entury Gothic"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entury Gothic"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entury Gothic"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50D96887"/>
    <w:multiLevelType w:val="multilevel"/>
    <w:tmpl w:val="C3F41CE0"/>
    <w:lvl w:ilvl="0">
      <w:start w:val="1"/>
      <w:numFmt w:val="bullet"/>
      <w:lvlText w:val="-"/>
      <w:lvlJc w:val="left"/>
      <w:pPr>
        <w:tabs>
          <w:tab w:val="num" w:pos="851"/>
        </w:tabs>
        <w:ind w:left="1134" w:firstLine="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entury Gothic"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entury Gothic"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entury Gothic"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528A3D4E"/>
    <w:multiLevelType w:val="multilevel"/>
    <w:tmpl w:val="82E29F5C"/>
    <w:lvl w:ilvl="0">
      <w:start w:val="1"/>
      <w:numFmt w:val="bullet"/>
      <w:lvlText w:val="-"/>
      <w:lvlJc w:val="left"/>
      <w:pPr>
        <w:tabs>
          <w:tab w:val="num" w:pos="1077"/>
        </w:tabs>
        <w:ind w:left="1077" w:hanging="357"/>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entury Gothic"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entury Gothic"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entury Gothic"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542B41BF"/>
    <w:multiLevelType w:val="hybridMultilevel"/>
    <w:tmpl w:val="01E05536"/>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9">
    <w:nsid w:val="55182FC3"/>
    <w:multiLevelType w:val="hybridMultilevel"/>
    <w:tmpl w:val="03C6FA9C"/>
    <w:lvl w:ilvl="0" w:tplc="3AE6F286">
      <w:start w:val="1"/>
      <w:numFmt w:val="bullet"/>
      <w:pStyle w:val="RecommendationorHighlight"/>
      <w:lvlText w:val="o"/>
      <w:lvlJc w:val="left"/>
      <w:pPr>
        <w:tabs>
          <w:tab w:val="num" w:pos="1381"/>
        </w:tabs>
        <w:ind w:left="1381" w:hanging="360"/>
      </w:pPr>
      <w:rPr>
        <w:rFonts w:ascii="Courier New" w:hAnsi="Courier New" w:hint="default"/>
        <w:color w:val="999999"/>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BF10865"/>
    <w:multiLevelType w:val="hybridMultilevel"/>
    <w:tmpl w:val="E1946B94"/>
    <w:lvl w:ilvl="0" w:tplc="FFFFFFFF">
      <w:numFmt w:val="bullet"/>
      <w:lvlText w:val="-"/>
      <w:lvlJc w:val="left"/>
      <w:pPr>
        <w:tabs>
          <w:tab w:val="num" w:pos="720"/>
        </w:tabs>
        <w:ind w:left="720" w:hanging="360"/>
      </w:pPr>
      <w:rPr>
        <w:rFonts w:ascii="Franklin Gothic Book" w:eastAsia="Times New Roman" w:hAnsi="Franklin Gothic Book"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5BFA55E4"/>
    <w:multiLevelType w:val="hybridMultilevel"/>
    <w:tmpl w:val="4EC09F74"/>
    <w:lvl w:ilvl="0" w:tplc="BE147AE2">
      <w:start w:val="1"/>
      <w:numFmt w:val="bullet"/>
      <w:pStyle w:val="BulletLevel1"/>
      <w:lvlText w:val=""/>
      <w:lvlJc w:val="left"/>
      <w:pPr>
        <w:tabs>
          <w:tab w:val="num" w:pos="-207"/>
        </w:tabs>
        <w:ind w:left="-207" w:hanging="360"/>
      </w:pPr>
      <w:rPr>
        <w:rFonts w:ascii="Symbol" w:hAnsi="Symbol" w:hint="default"/>
      </w:rPr>
    </w:lvl>
    <w:lvl w:ilvl="1" w:tplc="04090003">
      <w:start w:val="1"/>
      <w:numFmt w:val="bullet"/>
      <w:lvlText w:val="o"/>
      <w:lvlJc w:val="left"/>
      <w:pPr>
        <w:tabs>
          <w:tab w:val="num" w:pos="513"/>
        </w:tabs>
        <w:ind w:left="513" w:hanging="360"/>
      </w:pPr>
      <w:rPr>
        <w:rFonts w:ascii="Courier New" w:hAnsi="Courier New" w:cs="Century Gothic" w:hint="default"/>
      </w:rPr>
    </w:lvl>
    <w:lvl w:ilvl="2" w:tplc="04090005" w:tentative="1">
      <w:start w:val="1"/>
      <w:numFmt w:val="bullet"/>
      <w:lvlText w:val=""/>
      <w:lvlJc w:val="left"/>
      <w:pPr>
        <w:tabs>
          <w:tab w:val="num" w:pos="1233"/>
        </w:tabs>
        <w:ind w:left="1233" w:hanging="360"/>
      </w:pPr>
      <w:rPr>
        <w:rFonts w:ascii="Wingdings" w:hAnsi="Wingdings" w:hint="default"/>
      </w:rPr>
    </w:lvl>
    <w:lvl w:ilvl="3" w:tplc="04090001" w:tentative="1">
      <w:start w:val="1"/>
      <w:numFmt w:val="bullet"/>
      <w:lvlText w:val=""/>
      <w:lvlJc w:val="left"/>
      <w:pPr>
        <w:tabs>
          <w:tab w:val="num" w:pos="1953"/>
        </w:tabs>
        <w:ind w:left="1953" w:hanging="360"/>
      </w:pPr>
      <w:rPr>
        <w:rFonts w:ascii="Symbol" w:hAnsi="Symbol" w:hint="default"/>
      </w:rPr>
    </w:lvl>
    <w:lvl w:ilvl="4" w:tplc="04090003" w:tentative="1">
      <w:start w:val="1"/>
      <w:numFmt w:val="bullet"/>
      <w:lvlText w:val="o"/>
      <w:lvlJc w:val="left"/>
      <w:pPr>
        <w:tabs>
          <w:tab w:val="num" w:pos="2673"/>
        </w:tabs>
        <w:ind w:left="2673" w:hanging="360"/>
      </w:pPr>
      <w:rPr>
        <w:rFonts w:ascii="Courier New" w:hAnsi="Courier New" w:cs="Century Gothic" w:hint="default"/>
      </w:rPr>
    </w:lvl>
    <w:lvl w:ilvl="5" w:tplc="04090005" w:tentative="1">
      <w:start w:val="1"/>
      <w:numFmt w:val="bullet"/>
      <w:lvlText w:val=""/>
      <w:lvlJc w:val="left"/>
      <w:pPr>
        <w:tabs>
          <w:tab w:val="num" w:pos="3393"/>
        </w:tabs>
        <w:ind w:left="3393" w:hanging="360"/>
      </w:pPr>
      <w:rPr>
        <w:rFonts w:ascii="Wingdings" w:hAnsi="Wingdings" w:hint="default"/>
      </w:rPr>
    </w:lvl>
    <w:lvl w:ilvl="6" w:tplc="04090001" w:tentative="1">
      <w:start w:val="1"/>
      <w:numFmt w:val="bullet"/>
      <w:lvlText w:val=""/>
      <w:lvlJc w:val="left"/>
      <w:pPr>
        <w:tabs>
          <w:tab w:val="num" w:pos="4113"/>
        </w:tabs>
        <w:ind w:left="4113" w:hanging="360"/>
      </w:pPr>
      <w:rPr>
        <w:rFonts w:ascii="Symbol" w:hAnsi="Symbol" w:hint="default"/>
      </w:rPr>
    </w:lvl>
    <w:lvl w:ilvl="7" w:tplc="04090003" w:tentative="1">
      <w:start w:val="1"/>
      <w:numFmt w:val="bullet"/>
      <w:lvlText w:val="o"/>
      <w:lvlJc w:val="left"/>
      <w:pPr>
        <w:tabs>
          <w:tab w:val="num" w:pos="4833"/>
        </w:tabs>
        <w:ind w:left="4833" w:hanging="360"/>
      </w:pPr>
      <w:rPr>
        <w:rFonts w:ascii="Courier New" w:hAnsi="Courier New" w:cs="Century Gothic" w:hint="default"/>
      </w:rPr>
    </w:lvl>
    <w:lvl w:ilvl="8" w:tplc="04090005" w:tentative="1">
      <w:start w:val="1"/>
      <w:numFmt w:val="bullet"/>
      <w:lvlText w:val=""/>
      <w:lvlJc w:val="left"/>
      <w:pPr>
        <w:tabs>
          <w:tab w:val="num" w:pos="5553"/>
        </w:tabs>
        <w:ind w:left="5553" w:hanging="360"/>
      </w:pPr>
      <w:rPr>
        <w:rFonts w:ascii="Wingdings" w:hAnsi="Wingdings" w:hint="default"/>
      </w:rPr>
    </w:lvl>
  </w:abstractNum>
  <w:abstractNum w:abstractNumId="32">
    <w:nsid w:val="6212129D"/>
    <w:multiLevelType w:val="hybridMultilevel"/>
    <w:tmpl w:val="919EED2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3">
    <w:nsid w:val="64FF48C1"/>
    <w:multiLevelType w:val="multilevel"/>
    <w:tmpl w:val="395E5ED8"/>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lowerRoman"/>
      <w:lvlText w:val="%3."/>
      <w:lvlJc w:val="righ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4">
    <w:nsid w:val="666D4085"/>
    <w:multiLevelType w:val="hybridMultilevel"/>
    <w:tmpl w:val="88441724"/>
    <w:lvl w:ilvl="0" w:tplc="1C16C2C2">
      <w:start w:val="1"/>
      <w:numFmt w:val="bullet"/>
      <w:pStyle w:val="BulletLevel2"/>
      <w:lvlText w:val="o"/>
      <w:lvlJc w:val="left"/>
      <w:pPr>
        <w:tabs>
          <w:tab w:val="num" w:pos="1080"/>
        </w:tabs>
        <w:ind w:left="1080" w:hanging="360"/>
      </w:pPr>
      <w:rPr>
        <w:rFonts w:ascii="Courier New" w:hAnsi="Courier New" w:cs="Century Gothic" w:hint="default"/>
      </w:rPr>
    </w:lvl>
    <w:lvl w:ilvl="1" w:tplc="2B7E1044">
      <w:start w:val="24"/>
      <w:numFmt w:val="bullet"/>
      <w:lvlText w:val="-"/>
      <w:lvlJc w:val="left"/>
      <w:pPr>
        <w:tabs>
          <w:tab w:val="num" w:pos="1800"/>
        </w:tabs>
        <w:ind w:left="1800" w:hanging="360"/>
      </w:pPr>
      <w:rPr>
        <w:rFonts w:ascii="Palatino Linotype" w:eastAsia="Times New Roman" w:hAnsi="Palatino Linotype"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entury Gothic"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entury Gothic"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6ED657D9"/>
    <w:multiLevelType w:val="hybridMultilevel"/>
    <w:tmpl w:val="2FA061CE"/>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6">
    <w:nsid w:val="70A36DFF"/>
    <w:multiLevelType w:val="hybridMultilevel"/>
    <w:tmpl w:val="2E46A6B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7">
    <w:nsid w:val="74134426"/>
    <w:multiLevelType w:val="hybridMultilevel"/>
    <w:tmpl w:val="4A88C8AE"/>
    <w:lvl w:ilvl="0" w:tplc="3C561678">
      <w:start w:val="1"/>
      <w:numFmt w:val="bullet"/>
      <w:lvlText w:val="-"/>
      <w:lvlJc w:val="left"/>
      <w:pPr>
        <w:tabs>
          <w:tab w:val="num" w:pos="1077"/>
        </w:tabs>
        <w:ind w:left="1077" w:hanging="357"/>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cs="Century Goth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entury Gothic"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entury Gothic"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7390A94"/>
    <w:multiLevelType w:val="hybridMultilevel"/>
    <w:tmpl w:val="2DE0541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9">
    <w:nsid w:val="7C0B0963"/>
    <w:multiLevelType w:val="hybridMultilevel"/>
    <w:tmpl w:val="9292896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abstractNumId w:val="13"/>
  </w:num>
  <w:num w:numId="2">
    <w:abstractNumId w:val="29"/>
  </w:num>
  <w:num w:numId="3">
    <w:abstractNumId w:val="24"/>
  </w:num>
  <w:num w:numId="4">
    <w:abstractNumId w:val="34"/>
  </w:num>
  <w:num w:numId="5">
    <w:abstractNumId w:val="31"/>
  </w:num>
  <w:num w:numId="6">
    <w:abstractNumId w:val="21"/>
  </w:num>
  <w:num w:numId="7">
    <w:abstractNumId w:val="28"/>
  </w:num>
  <w:num w:numId="8">
    <w:abstractNumId w:val="33"/>
  </w:num>
  <w:num w:numId="9">
    <w:abstractNumId w:val="16"/>
  </w:num>
  <w:num w:numId="10">
    <w:abstractNumId w:val="39"/>
  </w:num>
  <w:num w:numId="11">
    <w:abstractNumId w:val="36"/>
  </w:num>
  <w:num w:numId="12">
    <w:abstractNumId w:val="22"/>
  </w:num>
  <w:num w:numId="13">
    <w:abstractNumId w:val="19"/>
  </w:num>
  <w:num w:numId="14">
    <w:abstractNumId w:val="38"/>
  </w:num>
  <w:num w:numId="15">
    <w:abstractNumId w:val="17"/>
  </w:num>
  <w:num w:numId="16">
    <w:abstractNumId w:val="12"/>
  </w:num>
  <w:num w:numId="17">
    <w:abstractNumId w:val="32"/>
  </w:num>
  <w:num w:numId="18">
    <w:abstractNumId w:val="35"/>
  </w:num>
  <w:num w:numId="19">
    <w:abstractNumId w:val="30"/>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5"/>
  </w:num>
  <w:num w:numId="31">
    <w:abstractNumId w:val="18"/>
  </w:num>
  <w:num w:numId="32">
    <w:abstractNumId w:val="37"/>
  </w:num>
  <w:num w:numId="33">
    <w:abstractNumId w:val="25"/>
  </w:num>
  <w:num w:numId="34">
    <w:abstractNumId w:val="26"/>
  </w:num>
  <w:num w:numId="35">
    <w:abstractNumId w:val="20"/>
  </w:num>
  <w:num w:numId="36">
    <w:abstractNumId w:val="10"/>
  </w:num>
  <w:num w:numId="37">
    <w:abstractNumId w:val="23"/>
  </w:num>
  <w:num w:numId="38">
    <w:abstractNumId w:val="27"/>
  </w:num>
  <w:num w:numId="39">
    <w:abstractNumId w:val="11"/>
  </w:num>
  <w:num w:numId="40">
    <w:abstractNumId w:val="1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5"/>
  <w:proofState w:spelling="clean" w:grammar="clean"/>
  <w:attachedTemplate r:id="rId1"/>
  <w:linkStyles/>
  <w:stylePaneFormatFilter w:val="2001"/>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82">
      <o:colormenu v:ext="edit" strokecolor="none"/>
    </o:shapedefaults>
  </w:hdrShapeDefaults>
  <w:footnotePr>
    <w:footnote w:id="-1"/>
    <w:footnote w:id="0"/>
  </w:footnotePr>
  <w:endnotePr>
    <w:endnote w:id="-1"/>
    <w:endnote w:id="0"/>
  </w:endnotePr>
  <w:compat/>
  <w:rsids>
    <w:rsidRoot w:val="00A8582C"/>
    <w:rsid w:val="00016E0D"/>
    <w:rsid w:val="00037CFB"/>
    <w:rsid w:val="000A2687"/>
    <w:rsid w:val="000B725E"/>
    <w:rsid w:val="00104EA8"/>
    <w:rsid w:val="00115731"/>
    <w:rsid w:val="001256FB"/>
    <w:rsid w:val="00152076"/>
    <w:rsid w:val="00176D55"/>
    <w:rsid w:val="0018042A"/>
    <w:rsid w:val="001850CB"/>
    <w:rsid w:val="001914FD"/>
    <w:rsid w:val="00195802"/>
    <w:rsid w:val="001A1713"/>
    <w:rsid w:val="001F14C3"/>
    <w:rsid w:val="00233EF2"/>
    <w:rsid w:val="0026475A"/>
    <w:rsid w:val="00273F09"/>
    <w:rsid w:val="00287F4D"/>
    <w:rsid w:val="002947CF"/>
    <w:rsid w:val="002A176C"/>
    <w:rsid w:val="002A6AB7"/>
    <w:rsid w:val="002B169F"/>
    <w:rsid w:val="002C7C8B"/>
    <w:rsid w:val="002C7C97"/>
    <w:rsid w:val="002E2B5F"/>
    <w:rsid w:val="003017D6"/>
    <w:rsid w:val="00325C23"/>
    <w:rsid w:val="00327E5B"/>
    <w:rsid w:val="003709AF"/>
    <w:rsid w:val="00392D80"/>
    <w:rsid w:val="003B5A35"/>
    <w:rsid w:val="003C0294"/>
    <w:rsid w:val="003D6830"/>
    <w:rsid w:val="003F037F"/>
    <w:rsid w:val="00411D81"/>
    <w:rsid w:val="0041424C"/>
    <w:rsid w:val="00455039"/>
    <w:rsid w:val="004C1F71"/>
    <w:rsid w:val="004C4EA3"/>
    <w:rsid w:val="004D2413"/>
    <w:rsid w:val="004E3B5C"/>
    <w:rsid w:val="00506E3C"/>
    <w:rsid w:val="00512272"/>
    <w:rsid w:val="00532C65"/>
    <w:rsid w:val="0056034E"/>
    <w:rsid w:val="00583AB9"/>
    <w:rsid w:val="005A63D1"/>
    <w:rsid w:val="005B5022"/>
    <w:rsid w:val="005C2F76"/>
    <w:rsid w:val="005D01B0"/>
    <w:rsid w:val="00624D72"/>
    <w:rsid w:val="00631F05"/>
    <w:rsid w:val="00692D20"/>
    <w:rsid w:val="006A7F02"/>
    <w:rsid w:val="006B1576"/>
    <w:rsid w:val="006B3316"/>
    <w:rsid w:val="006B768D"/>
    <w:rsid w:val="006C47A3"/>
    <w:rsid w:val="006E180D"/>
    <w:rsid w:val="006E2CD7"/>
    <w:rsid w:val="0072043D"/>
    <w:rsid w:val="00727026"/>
    <w:rsid w:val="00746C0C"/>
    <w:rsid w:val="00777F80"/>
    <w:rsid w:val="0078080A"/>
    <w:rsid w:val="007B6005"/>
    <w:rsid w:val="007C33F7"/>
    <w:rsid w:val="007E2AD3"/>
    <w:rsid w:val="007E341E"/>
    <w:rsid w:val="00864901"/>
    <w:rsid w:val="00876EE3"/>
    <w:rsid w:val="00892A09"/>
    <w:rsid w:val="008930A9"/>
    <w:rsid w:val="00895729"/>
    <w:rsid w:val="008C1AD0"/>
    <w:rsid w:val="008D3931"/>
    <w:rsid w:val="008D4B5D"/>
    <w:rsid w:val="008D5030"/>
    <w:rsid w:val="008F0AA2"/>
    <w:rsid w:val="00900341"/>
    <w:rsid w:val="00903074"/>
    <w:rsid w:val="00942056"/>
    <w:rsid w:val="00983E53"/>
    <w:rsid w:val="009A4084"/>
    <w:rsid w:val="009B0861"/>
    <w:rsid w:val="009C3EBF"/>
    <w:rsid w:val="009D01E8"/>
    <w:rsid w:val="009D1B4B"/>
    <w:rsid w:val="00A0357A"/>
    <w:rsid w:val="00A039A5"/>
    <w:rsid w:val="00A36785"/>
    <w:rsid w:val="00A45BDE"/>
    <w:rsid w:val="00A52E17"/>
    <w:rsid w:val="00A75237"/>
    <w:rsid w:val="00A762E0"/>
    <w:rsid w:val="00A8582C"/>
    <w:rsid w:val="00A94928"/>
    <w:rsid w:val="00AA29FE"/>
    <w:rsid w:val="00AE70A0"/>
    <w:rsid w:val="00B20E60"/>
    <w:rsid w:val="00B375B0"/>
    <w:rsid w:val="00B9503F"/>
    <w:rsid w:val="00B95759"/>
    <w:rsid w:val="00BA27BC"/>
    <w:rsid w:val="00C028CC"/>
    <w:rsid w:val="00C32C93"/>
    <w:rsid w:val="00C8310B"/>
    <w:rsid w:val="00C84EBE"/>
    <w:rsid w:val="00C9385C"/>
    <w:rsid w:val="00CA20CE"/>
    <w:rsid w:val="00CB5365"/>
    <w:rsid w:val="00CD7520"/>
    <w:rsid w:val="00CE35CE"/>
    <w:rsid w:val="00CF051F"/>
    <w:rsid w:val="00CF2A4E"/>
    <w:rsid w:val="00CF6A95"/>
    <w:rsid w:val="00D21E0A"/>
    <w:rsid w:val="00D40322"/>
    <w:rsid w:val="00D6232A"/>
    <w:rsid w:val="00D63071"/>
    <w:rsid w:val="00D71538"/>
    <w:rsid w:val="00D8080A"/>
    <w:rsid w:val="00D900AA"/>
    <w:rsid w:val="00DA4F72"/>
    <w:rsid w:val="00DA6055"/>
    <w:rsid w:val="00DB6785"/>
    <w:rsid w:val="00DF2FFF"/>
    <w:rsid w:val="00E070F3"/>
    <w:rsid w:val="00E127EA"/>
    <w:rsid w:val="00E134F2"/>
    <w:rsid w:val="00E16BDC"/>
    <w:rsid w:val="00E321B3"/>
    <w:rsid w:val="00E464BC"/>
    <w:rsid w:val="00E5371E"/>
    <w:rsid w:val="00E64BC8"/>
    <w:rsid w:val="00E74CBE"/>
    <w:rsid w:val="00EA30E0"/>
    <w:rsid w:val="00F10E35"/>
    <w:rsid w:val="00F14492"/>
    <w:rsid w:val="00F17090"/>
    <w:rsid w:val="00F21E80"/>
    <w:rsid w:val="00F76764"/>
    <w:rsid w:val="00F835AF"/>
    <w:rsid w:val="00F94AE1"/>
    <w:rsid w:val="00FE4D25"/>
    <w:rsid w:val="00FE59CD"/>
  </w:rsids>
  <m:mathPr>
    <m:mathFont m:val="Cambria Math"/>
    <m:brkBin m:val="before"/>
    <m:brkBinSub m:val="--"/>
    <m:smallFrac m:val="off"/>
    <m:dispDef m:val="off"/>
    <m:lMargin m:val="0"/>
    <m:rMargin m:val="0"/>
    <m:defJc m:val="centerGroup"/>
    <m:wrapRight/>
    <m:intLim m:val="subSup"/>
    <m:naryLim m:val="subSup"/>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figures" w:uiPriority="99"/>
    <w:lsdException w:name="Title" w:qFormat="1"/>
    <w:lsdException w:name="Body Text" w:uiPriority="99"/>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B9503F"/>
    <w:pPr>
      <w:spacing w:after="120"/>
    </w:pPr>
    <w:rPr>
      <w:rFonts w:ascii="Palatino Linotype" w:hAnsi="Palatino Linotype"/>
      <w:sz w:val="22"/>
      <w:szCs w:val="22"/>
      <w:lang w:eastAsia="en-US"/>
    </w:rPr>
  </w:style>
  <w:style w:type="paragraph" w:styleId="Heading1">
    <w:name w:val="heading 1"/>
    <w:basedOn w:val="Normal"/>
    <w:next w:val="Normal"/>
    <w:qFormat/>
    <w:rsid w:val="00B9503F"/>
    <w:pPr>
      <w:keepNext/>
      <w:spacing w:before="567" w:after="240"/>
      <w:outlineLvl w:val="0"/>
    </w:pPr>
    <w:rPr>
      <w:rFonts w:ascii="Arial" w:hAnsi="Arial" w:cs="Arial"/>
      <w:b/>
      <w:bCs/>
      <w:spacing w:val="8"/>
      <w:kern w:val="32"/>
      <w:sz w:val="32"/>
      <w:szCs w:val="32"/>
    </w:rPr>
  </w:style>
  <w:style w:type="paragraph" w:styleId="Heading2">
    <w:name w:val="heading 2"/>
    <w:basedOn w:val="Heading1"/>
    <w:next w:val="Normal"/>
    <w:qFormat/>
    <w:rsid w:val="00B9503F"/>
    <w:pPr>
      <w:spacing w:before="240" w:after="60" w:line="320" w:lineRule="exact"/>
      <w:outlineLvl w:val="1"/>
    </w:pPr>
    <w:rPr>
      <w:bCs w:val="0"/>
      <w:iCs/>
      <w:color w:val="000000"/>
      <w:sz w:val="28"/>
      <w:szCs w:val="28"/>
    </w:rPr>
  </w:style>
  <w:style w:type="paragraph" w:styleId="Heading3">
    <w:name w:val="heading 3"/>
    <w:basedOn w:val="Heading1"/>
    <w:next w:val="Normal"/>
    <w:qFormat/>
    <w:rsid w:val="00B9503F"/>
    <w:pPr>
      <w:spacing w:before="240" w:after="60" w:line="320" w:lineRule="exact"/>
      <w:outlineLvl w:val="2"/>
    </w:pPr>
    <w:rPr>
      <w:bCs w:val="0"/>
      <w:spacing w:val="0"/>
      <w:sz w:val="24"/>
      <w:szCs w:val="26"/>
    </w:rPr>
  </w:style>
  <w:style w:type="paragraph" w:styleId="Heading4">
    <w:name w:val="heading 4"/>
    <w:basedOn w:val="Normal"/>
    <w:next w:val="Normal"/>
    <w:qFormat/>
    <w:rsid w:val="00B9503F"/>
    <w:pPr>
      <w:keepNext/>
      <w:spacing w:before="120" w:after="60"/>
      <w:outlineLvl w:val="3"/>
    </w:pPr>
    <w:rPr>
      <w:b/>
      <w:bCs/>
      <w:szCs w:val="28"/>
    </w:rPr>
  </w:style>
  <w:style w:type="paragraph" w:styleId="Heading5">
    <w:name w:val="heading 5"/>
    <w:basedOn w:val="Normal"/>
    <w:next w:val="Normal"/>
    <w:qFormat/>
    <w:rsid w:val="00B9503F"/>
    <w:pPr>
      <w:keepNext/>
      <w:spacing w:before="120" w:after="60"/>
      <w:jc w:val="both"/>
      <w:outlineLvl w:val="4"/>
    </w:pPr>
    <w:rPr>
      <w:i/>
      <w:lang w:val="en-GB"/>
    </w:rPr>
  </w:style>
  <w:style w:type="paragraph" w:styleId="Heading6">
    <w:name w:val="heading 6"/>
    <w:basedOn w:val="Normal"/>
    <w:next w:val="Normal"/>
    <w:qFormat/>
    <w:rsid w:val="00B9503F"/>
    <w:pPr>
      <w:keepNext/>
      <w:outlineLvl w:val="5"/>
    </w:pPr>
    <w:rPr>
      <w:lang w:val="en-GB"/>
    </w:rPr>
  </w:style>
  <w:style w:type="paragraph" w:styleId="Heading7">
    <w:name w:val="heading 7"/>
    <w:basedOn w:val="Normal"/>
    <w:next w:val="Normal"/>
    <w:qFormat/>
    <w:rsid w:val="00B9503F"/>
    <w:pPr>
      <w:spacing w:before="240" w:after="60"/>
      <w:outlineLvl w:val="6"/>
    </w:pPr>
    <w:rPr>
      <w:rFonts w:ascii="Arial" w:hAnsi="Arial"/>
      <w:sz w:val="20"/>
    </w:rPr>
  </w:style>
  <w:style w:type="paragraph" w:styleId="Heading8">
    <w:name w:val="heading 8"/>
    <w:basedOn w:val="Normal"/>
    <w:next w:val="Normal"/>
    <w:qFormat/>
    <w:rsid w:val="00B9503F"/>
    <w:pPr>
      <w:spacing w:before="240" w:after="60"/>
      <w:outlineLvl w:val="7"/>
    </w:pPr>
    <w:rPr>
      <w:rFonts w:ascii="Arial" w:hAnsi="Arial"/>
      <w:i/>
      <w:sz w:val="20"/>
    </w:rPr>
  </w:style>
  <w:style w:type="paragraph" w:styleId="Heading9">
    <w:name w:val="heading 9"/>
    <w:basedOn w:val="Normal"/>
    <w:next w:val="Normal"/>
    <w:qFormat/>
    <w:rsid w:val="00B9503F"/>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Heading">
    <w:name w:val="Chapter Heading"/>
    <w:rsid w:val="00B9503F"/>
    <w:pPr>
      <w:spacing w:before="480" w:after="400"/>
      <w:jc w:val="center"/>
    </w:pPr>
    <w:rPr>
      <w:rFonts w:ascii="Arial" w:hAnsi="Arial"/>
      <w:b/>
      <w:spacing w:val="10"/>
      <w:sz w:val="52"/>
      <w:lang w:eastAsia="en-US"/>
    </w:rPr>
  </w:style>
  <w:style w:type="paragraph" w:customStyle="1" w:styleId="Reporttitle">
    <w:name w:val="Report title"/>
    <w:basedOn w:val="Normal"/>
    <w:semiHidden/>
    <w:rsid w:val="00B9503F"/>
    <w:pPr>
      <w:spacing w:before="600" w:after="400" w:line="560" w:lineRule="exact"/>
      <w:jc w:val="center"/>
    </w:pPr>
    <w:rPr>
      <w:rFonts w:ascii="Arial" w:hAnsi="Arial"/>
      <w:b/>
      <w:spacing w:val="10"/>
      <w:sz w:val="48"/>
      <w:szCs w:val="20"/>
    </w:rPr>
  </w:style>
  <w:style w:type="paragraph" w:styleId="Footer">
    <w:name w:val="footer"/>
    <w:basedOn w:val="Normal"/>
    <w:link w:val="FooterChar"/>
    <w:uiPriority w:val="99"/>
    <w:rsid w:val="00B9503F"/>
    <w:pPr>
      <w:tabs>
        <w:tab w:val="center" w:pos="4320"/>
        <w:tab w:val="right" w:pos="8640"/>
      </w:tabs>
    </w:pPr>
    <w:rPr>
      <w:rFonts w:ascii="Arial" w:hAnsi="Arial"/>
      <w:sz w:val="18"/>
    </w:rPr>
  </w:style>
  <w:style w:type="character" w:styleId="FootnoteReference">
    <w:name w:val="footnote reference"/>
    <w:basedOn w:val="DefaultParagraphFont"/>
    <w:semiHidden/>
    <w:rsid w:val="00B9503F"/>
    <w:rPr>
      <w:vertAlign w:val="superscript"/>
    </w:rPr>
  </w:style>
  <w:style w:type="paragraph" w:styleId="FootnoteText">
    <w:name w:val="footnote text"/>
    <w:basedOn w:val="Normal"/>
    <w:semiHidden/>
    <w:rsid w:val="00B9503F"/>
    <w:rPr>
      <w:sz w:val="16"/>
      <w:szCs w:val="20"/>
    </w:rPr>
  </w:style>
  <w:style w:type="paragraph" w:styleId="Header">
    <w:name w:val="header"/>
    <w:basedOn w:val="Normal"/>
    <w:semiHidden/>
    <w:rsid w:val="00B9503F"/>
    <w:pPr>
      <w:tabs>
        <w:tab w:val="center" w:pos="4320"/>
        <w:tab w:val="right" w:pos="8640"/>
      </w:tabs>
      <w:jc w:val="center"/>
    </w:pPr>
    <w:rPr>
      <w:rFonts w:ascii="Arial" w:hAnsi="Arial"/>
      <w:color w:val="999999"/>
      <w:sz w:val="16"/>
    </w:rPr>
  </w:style>
  <w:style w:type="character" w:styleId="Hyperlink">
    <w:name w:val="Hyperlink"/>
    <w:basedOn w:val="DefaultParagraphFont"/>
    <w:rsid w:val="00B9503F"/>
    <w:rPr>
      <w:color w:val="0000FF"/>
      <w:sz w:val="20"/>
      <w:u w:val="single"/>
    </w:rPr>
  </w:style>
  <w:style w:type="character" w:styleId="PageNumber">
    <w:name w:val="page number"/>
    <w:basedOn w:val="DefaultParagraphFont"/>
    <w:rsid w:val="00B9503F"/>
  </w:style>
  <w:style w:type="paragraph" w:styleId="TOC1">
    <w:name w:val="toc 1"/>
    <w:basedOn w:val="Normal"/>
    <w:next w:val="Normal"/>
    <w:rsid w:val="00B9503F"/>
    <w:pPr>
      <w:tabs>
        <w:tab w:val="right" w:leader="dot" w:pos="8303"/>
      </w:tabs>
      <w:spacing w:after="0"/>
    </w:pPr>
    <w:rPr>
      <w:b/>
      <w:noProof/>
      <w:sz w:val="32"/>
    </w:rPr>
  </w:style>
  <w:style w:type="paragraph" w:styleId="TOC2">
    <w:name w:val="toc 2"/>
    <w:basedOn w:val="Normal"/>
    <w:next w:val="Normal"/>
    <w:rsid w:val="00B9503F"/>
    <w:pPr>
      <w:tabs>
        <w:tab w:val="right" w:leader="dot" w:pos="8301"/>
      </w:tabs>
      <w:spacing w:after="0"/>
    </w:pPr>
    <w:rPr>
      <w:b/>
      <w:sz w:val="28"/>
    </w:rPr>
  </w:style>
  <w:style w:type="paragraph" w:styleId="TOC3">
    <w:name w:val="toc 3"/>
    <w:basedOn w:val="Normal"/>
    <w:next w:val="Normal"/>
    <w:rsid w:val="00B9503F"/>
    <w:pPr>
      <w:tabs>
        <w:tab w:val="right" w:leader="dot" w:pos="8301"/>
      </w:tabs>
      <w:spacing w:after="0"/>
      <w:ind w:left="567"/>
    </w:pPr>
    <w:rPr>
      <w:b/>
    </w:rPr>
  </w:style>
  <w:style w:type="paragraph" w:styleId="TOC4">
    <w:name w:val="toc 4"/>
    <w:basedOn w:val="Normal"/>
    <w:next w:val="Normal"/>
    <w:rsid w:val="00B9503F"/>
    <w:pPr>
      <w:spacing w:after="0"/>
      <w:ind w:left="567"/>
    </w:pPr>
    <w:rPr>
      <w:sz w:val="20"/>
    </w:rPr>
  </w:style>
  <w:style w:type="paragraph" w:styleId="TOC5">
    <w:name w:val="toc 5"/>
    <w:basedOn w:val="Normal"/>
    <w:next w:val="Normal"/>
    <w:autoRedefine/>
    <w:semiHidden/>
    <w:rsid w:val="00B9503F"/>
    <w:pPr>
      <w:ind w:left="960"/>
    </w:pPr>
    <w:rPr>
      <w:sz w:val="20"/>
    </w:rPr>
  </w:style>
  <w:style w:type="paragraph" w:styleId="TOC6">
    <w:name w:val="toc 6"/>
    <w:basedOn w:val="Normal"/>
    <w:next w:val="Normal"/>
    <w:autoRedefine/>
    <w:semiHidden/>
    <w:rsid w:val="00B9503F"/>
    <w:pPr>
      <w:ind w:left="1200"/>
    </w:pPr>
    <w:rPr>
      <w:sz w:val="20"/>
    </w:rPr>
  </w:style>
  <w:style w:type="paragraph" w:styleId="TOC7">
    <w:name w:val="toc 7"/>
    <w:basedOn w:val="Normal"/>
    <w:next w:val="Normal"/>
    <w:autoRedefine/>
    <w:semiHidden/>
    <w:rsid w:val="00B9503F"/>
    <w:pPr>
      <w:ind w:left="1440"/>
    </w:pPr>
    <w:rPr>
      <w:sz w:val="20"/>
    </w:rPr>
  </w:style>
  <w:style w:type="paragraph" w:styleId="TOC8">
    <w:name w:val="toc 8"/>
    <w:basedOn w:val="Normal"/>
    <w:next w:val="Normal"/>
    <w:autoRedefine/>
    <w:semiHidden/>
    <w:rsid w:val="00B9503F"/>
    <w:pPr>
      <w:ind w:left="1680"/>
    </w:pPr>
    <w:rPr>
      <w:sz w:val="20"/>
    </w:rPr>
  </w:style>
  <w:style w:type="paragraph" w:styleId="TOC9">
    <w:name w:val="toc 9"/>
    <w:basedOn w:val="Normal"/>
    <w:next w:val="Normal"/>
    <w:autoRedefine/>
    <w:semiHidden/>
    <w:rsid w:val="00B9503F"/>
    <w:pPr>
      <w:ind w:left="1920"/>
    </w:pPr>
    <w:rPr>
      <w:sz w:val="20"/>
    </w:rPr>
  </w:style>
  <w:style w:type="paragraph" w:customStyle="1" w:styleId="tabletext">
    <w:name w:val="table text"/>
    <w:basedOn w:val="Normal"/>
    <w:rsid w:val="00B9503F"/>
    <w:pPr>
      <w:spacing w:before="60" w:after="0"/>
    </w:pPr>
    <w:rPr>
      <w:sz w:val="18"/>
    </w:rPr>
  </w:style>
  <w:style w:type="paragraph" w:styleId="Caption">
    <w:name w:val="caption"/>
    <w:basedOn w:val="Normal"/>
    <w:next w:val="Normal"/>
    <w:qFormat/>
    <w:rsid w:val="00B9503F"/>
    <w:pPr>
      <w:tabs>
        <w:tab w:val="left" w:pos="1134"/>
      </w:tabs>
      <w:spacing w:before="360"/>
      <w:ind w:left="1134" w:hanging="1134"/>
    </w:pPr>
    <w:rPr>
      <w:rFonts w:ascii="Arial" w:hAnsi="Arial"/>
      <w:b/>
      <w:bCs/>
      <w:sz w:val="20"/>
      <w:szCs w:val="20"/>
    </w:rPr>
  </w:style>
  <w:style w:type="paragraph" w:customStyle="1" w:styleId="Source">
    <w:name w:val="Source"/>
    <w:basedOn w:val="Normal"/>
    <w:semiHidden/>
    <w:rsid w:val="00B9503F"/>
    <w:pPr>
      <w:ind w:right="567"/>
    </w:pPr>
    <w:rPr>
      <w:sz w:val="14"/>
    </w:rPr>
  </w:style>
  <w:style w:type="paragraph" w:customStyle="1" w:styleId="Figurecaption">
    <w:name w:val="Figure caption"/>
    <w:basedOn w:val="Caption"/>
    <w:rsid w:val="00B9503F"/>
  </w:style>
  <w:style w:type="paragraph" w:customStyle="1" w:styleId="Extract">
    <w:name w:val="Extract"/>
    <w:basedOn w:val="Normal"/>
    <w:rsid w:val="00B9503F"/>
    <w:pPr>
      <w:ind w:left="794" w:right="794"/>
    </w:pPr>
    <w:rPr>
      <w:sz w:val="20"/>
    </w:rPr>
  </w:style>
  <w:style w:type="paragraph" w:customStyle="1" w:styleId="bibliography">
    <w:name w:val="bibliography"/>
    <w:basedOn w:val="Normal"/>
    <w:rsid w:val="00B9503F"/>
    <w:pPr>
      <w:ind w:left="454" w:hanging="454"/>
    </w:pPr>
    <w:rPr>
      <w:sz w:val="20"/>
    </w:rPr>
  </w:style>
  <w:style w:type="paragraph" w:customStyle="1" w:styleId="MainHead">
    <w:name w:val="Main Head"/>
    <w:basedOn w:val="Normal"/>
    <w:semiHidden/>
    <w:rsid w:val="00B9503F"/>
    <w:pPr>
      <w:spacing w:line="720" w:lineRule="exact"/>
    </w:pPr>
    <w:rPr>
      <w:rFonts w:ascii="AvantGarde Bk BT" w:hAnsi="AvantGarde Bk BT"/>
      <w:b/>
      <w:color w:val="002F58"/>
      <w:sz w:val="60"/>
    </w:rPr>
  </w:style>
  <w:style w:type="paragraph" w:customStyle="1" w:styleId="RecommendationorHighlight">
    <w:name w:val="Recommendation or Highlight"/>
    <w:basedOn w:val="Extract"/>
    <w:next w:val="Normal"/>
    <w:semiHidden/>
    <w:rsid w:val="00B9503F"/>
    <w:pPr>
      <w:numPr>
        <w:numId w:val="2"/>
      </w:numPr>
      <w:tabs>
        <w:tab w:val="clear" w:pos="1381"/>
        <w:tab w:val="left" w:pos="794"/>
      </w:tabs>
      <w:ind w:left="794" w:hanging="794"/>
    </w:pPr>
    <w:rPr>
      <w:b/>
      <w:sz w:val="24"/>
    </w:rPr>
  </w:style>
  <w:style w:type="paragraph" w:styleId="DocumentMap">
    <w:name w:val="Document Map"/>
    <w:basedOn w:val="Normal"/>
    <w:semiHidden/>
    <w:rsid w:val="00B9503F"/>
    <w:pPr>
      <w:shd w:val="clear" w:color="auto" w:fill="000080"/>
    </w:pPr>
    <w:rPr>
      <w:rFonts w:ascii="Tahoma" w:hAnsi="Tahoma" w:cs="Tahoma"/>
      <w:sz w:val="20"/>
      <w:szCs w:val="20"/>
    </w:rPr>
  </w:style>
  <w:style w:type="paragraph" w:customStyle="1" w:styleId="prelimheadings">
    <w:name w:val="prelim headings"/>
    <w:basedOn w:val="Normal"/>
    <w:semiHidden/>
    <w:rsid w:val="00B9503F"/>
    <w:pPr>
      <w:spacing w:before="480" w:after="400"/>
      <w:jc w:val="center"/>
    </w:pPr>
    <w:rPr>
      <w:rFonts w:ascii="Arial" w:hAnsi="Arial"/>
      <w:b/>
      <w:i/>
      <w:spacing w:val="10"/>
      <w:sz w:val="32"/>
      <w:szCs w:val="20"/>
    </w:rPr>
  </w:style>
  <w:style w:type="paragraph" w:customStyle="1" w:styleId="Reporttitlesubtitle">
    <w:name w:val="Report title subtitle"/>
    <w:basedOn w:val="Reporttitle"/>
    <w:semiHidden/>
    <w:rsid w:val="00B9503F"/>
    <w:pPr>
      <w:spacing w:before="360" w:after="360" w:line="360" w:lineRule="exact"/>
    </w:pPr>
    <w:rPr>
      <w:sz w:val="32"/>
    </w:rPr>
  </w:style>
  <w:style w:type="paragraph" w:customStyle="1" w:styleId="Recommendationlistitem">
    <w:name w:val="Recommendation list item"/>
    <w:basedOn w:val="RecommendationorHighlight"/>
    <w:semiHidden/>
    <w:rsid w:val="00B9503F"/>
    <w:pPr>
      <w:numPr>
        <w:numId w:val="0"/>
      </w:numPr>
      <w:tabs>
        <w:tab w:val="num" w:pos="1872"/>
      </w:tabs>
      <w:spacing w:after="60" w:line="280" w:lineRule="exact"/>
      <w:ind w:left="794" w:hanging="794"/>
    </w:pPr>
    <w:rPr>
      <w:b w:val="0"/>
      <w:sz w:val="22"/>
    </w:rPr>
  </w:style>
  <w:style w:type="paragraph" w:styleId="BalloonText">
    <w:name w:val="Balloon Text"/>
    <w:basedOn w:val="Normal"/>
    <w:semiHidden/>
    <w:rsid w:val="00B9503F"/>
    <w:pPr>
      <w:numPr>
        <w:ilvl w:val="1"/>
        <w:numId w:val="1"/>
      </w:numPr>
      <w:tabs>
        <w:tab w:val="clear" w:pos="1872"/>
      </w:tabs>
      <w:ind w:left="0" w:firstLine="0"/>
    </w:pPr>
    <w:rPr>
      <w:rFonts w:ascii="Tahoma" w:hAnsi="Tahoma" w:cs="Tahoma"/>
      <w:sz w:val="16"/>
      <w:szCs w:val="16"/>
    </w:rPr>
  </w:style>
  <w:style w:type="table" w:styleId="TableGrid">
    <w:name w:val="Table Grid"/>
    <w:basedOn w:val="TableNormal"/>
    <w:semiHidden/>
    <w:rsid w:val="00B950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Level1">
    <w:name w:val="Bullet Level 1"/>
    <w:basedOn w:val="Normal"/>
    <w:rsid w:val="00B9503F"/>
    <w:pPr>
      <w:numPr>
        <w:numId w:val="5"/>
      </w:numPr>
      <w:tabs>
        <w:tab w:val="clear" w:pos="-207"/>
        <w:tab w:val="num" w:pos="360"/>
      </w:tabs>
      <w:ind w:left="357" w:hanging="357"/>
    </w:pPr>
  </w:style>
  <w:style w:type="paragraph" w:customStyle="1" w:styleId="BulletLevel2">
    <w:name w:val="Bullet Level 2"/>
    <w:basedOn w:val="Normal"/>
    <w:rsid w:val="00B9503F"/>
    <w:pPr>
      <w:numPr>
        <w:numId w:val="4"/>
      </w:numPr>
      <w:tabs>
        <w:tab w:val="clear" w:pos="1080"/>
        <w:tab w:val="num" w:pos="720"/>
      </w:tabs>
      <w:spacing w:after="60"/>
      <w:ind w:left="714" w:hanging="357"/>
    </w:pPr>
  </w:style>
  <w:style w:type="paragraph" w:customStyle="1" w:styleId="BulletLevel3">
    <w:name w:val="Bullet Level 3"/>
    <w:basedOn w:val="Normal"/>
    <w:rsid w:val="00B9503F"/>
    <w:pPr>
      <w:numPr>
        <w:numId w:val="6"/>
      </w:numPr>
      <w:spacing w:after="60"/>
    </w:pPr>
    <w:rPr>
      <w:szCs w:val="20"/>
      <w:lang w:val="en-GB"/>
    </w:rPr>
  </w:style>
  <w:style w:type="paragraph" w:customStyle="1" w:styleId="SubHead">
    <w:name w:val="Sub Head"/>
    <w:basedOn w:val="Heading1"/>
    <w:semiHidden/>
    <w:rsid w:val="00B9503F"/>
    <w:pPr>
      <w:spacing w:line="720" w:lineRule="exact"/>
    </w:pPr>
    <w:rPr>
      <w:rFonts w:ascii="AvantGarde Bk BT" w:hAnsi="AvantGarde Bk BT"/>
      <w:color w:val="002F58"/>
      <w:sz w:val="40"/>
    </w:rPr>
  </w:style>
  <w:style w:type="paragraph" w:customStyle="1" w:styleId="Dates">
    <w:name w:val="Dates"/>
    <w:basedOn w:val="SubHead"/>
    <w:next w:val="Normal"/>
    <w:semiHidden/>
    <w:rsid w:val="00B9503F"/>
    <w:pPr>
      <w:spacing w:before="0" w:after="0"/>
      <w:jc w:val="right"/>
    </w:pPr>
  </w:style>
  <w:style w:type="paragraph" w:customStyle="1" w:styleId="StyleTOC2">
    <w:name w:val="Style TOC 2"/>
    <w:basedOn w:val="TOC2"/>
    <w:semiHidden/>
    <w:rsid w:val="00B9503F"/>
    <w:rPr>
      <w:bCs/>
      <w:szCs w:val="20"/>
    </w:rPr>
  </w:style>
  <w:style w:type="paragraph" w:customStyle="1" w:styleId="StyleTOC2Left0px">
    <w:name w:val="Style TOC 2 + Left:  0 px"/>
    <w:basedOn w:val="TOC2"/>
    <w:semiHidden/>
    <w:rsid w:val="00B9503F"/>
    <w:rPr>
      <w:bCs/>
      <w:szCs w:val="20"/>
    </w:rPr>
  </w:style>
  <w:style w:type="paragraph" w:customStyle="1" w:styleId="StyleTOC3Left0px">
    <w:name w:val="Style TOC 3 + Left:  0 px"/>
    <w:basedOn w:val="TOC3"/>
    <w:semiHidden/>
    <w:rsid w:val="00B9503F"/>
    <w:pPr>
      <w:ind w:left="0"/>
    </w:pPr>
    <w:rPr>
      <w:szCs w:val="20"/>
    </w:rPr>
  </w:style>
  <w:style w:type="paragraph" w:customStyle="1" w:styleId="StyleTOC2Left0px1">
    <w:name w:val="Style TOC 2 + Left:  0 px1"/>
    <w:basedOn w:val="TOC2"/>
    <w:semiHidden/>
    <w:rsid w:val="00B9503F"/>
    <w:rPr>
      <w:bCs/>
      <w:szCs w:val="20"/>
    </w:rPr>
  </w:style>
  <w:style w:type="paragraph" w:customStyle="1" w:styleId="StyleTOC3Left0px1">
    <w:name w:val="Style TOC 3 + Left:  0 px1"/>
    <w:basedOn w:val="TOC3"/>
    <w:semiHidden/>
    <w:rsid w:val="00B9503F"/>
    <w:pPr>
      <w:ind w:left="0"/>
    </w:pPr>
    <w:rPr>
      <w:szCs w:val="20"/>
    </w:rPr>
  </w:style>
  <w:style w:type="paragraph" w:customStyle="1" w:styleId="NumberList">
    <w:name w:val="Number List"/>
    <w:basedOn w:val="Normal"/>
    <w:rsid w:val="00B9503F"/>
    <w:pPr>
      <w:numPr>
        <w:ilvl w:val="1"/>
        <w:numId w:val="3"/>
      </w:numPr>
      <w:tabs>
        <w:tab w:val="clear" w:pos="1593"/>
        <w:tab w:val="num" w:pos="360"/>
      </w:tabs>
      <w:spacing w:before="60"/>
      <w:ind w:left="357" w:hanging="357"/>
    </w:pPr>
  </w:style>
  <w:style w:type="paragraph" w:customStyle="1" w:styleId="StyleTOC3">
    <w:name w:val="Style TOC 3"/>
    <w:basedOn w:val="TOC3"/>
    <w:semiHidden/>
    <w:rsid w:val="00B9503F"/>
    <w:pPr>
      <w:ind w:left="720"/>
    </w:pPr>
    <w:rPr>
      <w:sz w:val="24"/>
      <w:szCs w:val="20"/>
    </w:rPr>
  </w:style>
  <w:style w:type="paragraph" w:customStyle="1" w:styleId="StyleTOC4">
    <w:name w:val="Style TOC 4"/>
    <w:basedOn w:val="TOC4"/>
    <w:semiHidden/>
    <w:rsid w:val="00B9503F"/>
    <w:pPr>
      <w:ind w:left="720"/>
    </w:pPr>
    <w:rPr>
      <w:szCs w:val="20"/>
    </w:rPr>
  </w:style>
  <w:style w:type="paragraph" w:customStyle="1" w:styleId="Stylechapterheading">
    <w:name w:val="Style chapter heading"/>
    <w:basedOn w:val="Normal"/>
    <w:link w:val="StylechapterheadingChar"/>
    <w:semiHidden/>
    <w:rsid w:val="00B9503F"/>
    <w:pPr>
      <w:spacing w:after="400"/>
      <w:jc w:val="center"/>
      <w:outlineLvl w:val="0"/>
    </w:pPr>
    <w:rPr>
      <w:rFonts w:ascii="Arial" w:hAnsi="Arial"/>
      <w:b/>
      <w:bCs/>
      <w:spacing w:val="10"/>
      <w:sz w:val="48"/>
      <w:szCs w:val="48"/>
    </w:rPr>
  </w:style>
  <w:style w:type="character" w:customStyle="1" w:styleId="StylechapterheadingChar">
    <w:name w:val="Style chapter heading Char"/>
    <w:basedOn w:val="DefaultParagraphFont"/>
    <w:link w:val="Stylechapterheading"/>
    <w:semiHidden/>
    <w:rsid w:val="00B9503F"/>
    <w:rPr>
      <w:rFonts w:ascii="Arial" w:hAnsi="Arial"/>
      <w:b/>
      <w:bCs/>
      <w:spacing w:val="10"/>
      <w:sz w:val="48"/>
      <w:szCs w:val="48"/>
      <w:lang w:eastAsia="en-US"/>
    </w:rPr>
  </w:style>
  <w:style w:type="paragraph" w:styleId="BodyText">
    <w:name w:val="Body Text"/>
    <w:aliases w:val=" Char,Char"/>
    <w:basedOn w:val="Normal"/>
    <w:link w:val="BodyTextChar"/>
    <w:uiPriority w:val="99"/>
    <w:rsid w:val="00F10E35"/>
    <w:pPr>
      <w:spacing w:before="120"/>
    </w:pPr>
    <w:rPr>
      <w:rFonts w:ascii="Times New Roman" w:hAnsi="Times New Roman"/>
      <w:lang w:val="en-GB"/>
    </w:rPr>
  </w:style>
  <w:style w:type="character" w:customStyle="1" w:styleId="BodyTextChar">
    <w:name w:val="Body Text Char"/>
    <w:aliases w:val=" Char Char,Char Char"/>
    <w:basedOn w:val="DefaultParagraphFont"/>
    <w:link w:val="BodyText"/>
    <w:uiPriority w:val="99"/>
    <w:rsid w:val="00F10E35"/>
    <w:rPr>
      <w:sz w:val="22"/>
      <w:szCs w:val="22"/>
      <w:lang w:val="en-GB" w:eastAsia="en-US"/>
    </w:rPr>
  </w:style>
  <w:style w:type="paragraph" w:styleId="TableofFigures">
    <w:name w:val="table of figures"/>
    <w:basedOn w:val="Normal"/>
    <w:next w:val="Normal"/>
    <w:uiPriority w:val="99"/>
    <w:rsid w:val="00E127EA"/>
  </w:style>
  <w:style w:type="character" w:customStyle="1" w:styleId="FooterChar">
    <w:name w:val="Footer Char"/>
    <w:basedOn w:val="DefaultParagraphFont"/>
    <w:link w:val="Footer"/>
    <w:uiPriority w:val="99"/>
    <w:rsid w:val="00B9503F"/>
    <w:rPr>
      <w:rFonts w:ascii="Arial" w:hAnsi="Arial"/>
      <w:sz w:val="18"/>
      <w:szCs w:val="22"/>
      <w:lang w:eastAsia="en-US"/>
    </w:rPr>
  </w:style>
</w:styles>
</file>

<file path=word/webSettings.xml><?xml version="1.0" encoding="utf-8"?>
<w:webSettings xmlns:r="http://schemas.openxmlformats.org/officeDocument/2006/relationships" xmlns:w="http://schemas.openxmlformats.org/wordprocessingml/2006/main">
  <w:divs>
    <w:div w:id="184296760">
      <w:bodyDiv w:val="1"/>
      <w:marLeft w:val="0"/>
      <w:marRight w:val="0"/>
      <w:marTop w:val="0"/>
      <w:marBottom w:val="0"/>
      <w:divBdr>
        <w:top w:val="none" w:sz="0" w:space="0" w:color="auto"/>
        <w:left w:val="none" w:sz="0" w:space="0" w:color="auto"/>
        <w:bottom w:val="none" w:sz="0" w:space="0" w:color="auto"/>
        <w:right w:val="none" w:sz="0" w:space="0" w:color="auto"/>
      </w:divBdr>
      <w:divsChild>
        <w:div w:id="1442186294">
          <w:marLeft w:val="0"/>
          <w:marRight w:val="0"/>
          <w:marTop w:val="0"/>
          <w:marBottom w:val="0"/>
          <w:divBdr>
            <w:top w:val="none" w:sz="0" w:space="0" w:color="auto"/>
            <w:left w:val="none" w:sz="0" w:space="0" w:color="auto"/>
            <w:bottom w:val="none" w:sz="0" w:space="0" w:color="auto"/>
            <w:right w:val="none" w:sz="0" w:space="0" w:color="auto"/>
          </w:divBdr>
          <w:divsChild>
            <w:div w:id="201341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0631">
      <w:bodyDiv w:val="1"/>
      <w:marLeft w:val="0"/>
      <w:marRight w:val="0"/>
      <w:marTop w:val="0"/>
      <w:marBottom w:val="0"/>
      <w:divBdr>
        <w:top w:val="none" w:sz="0" w:space="0" w:color="auto"/>
        <w:left w:val="none" w:sz="0" w:space="0" w:color="auto"/>
        <w:bottom w:val="none" w:sz="0" w:space="0" w:color="auto"/>
        <w:right w:val="none" w:sz="0" w:space="0" w:color="auto"/>
      </w:divBdr>
      <w:divsChild>
        <w:div w:id="824274191">
          <w:marLeft w:val="0"/>
          <w:marRight w:val="0"/>
          <w:marTop w:val="0"/>
          <w:marBottom w:val="0"/>
          <w:divBdr>
            <w:top w:val="none" w:sz="0" w:space="0" w:color="auto"/>
            <w:left w:val="none" w:sz="0" w:space="0" w:color="auto"/>
            <w:bottom w:val="none" w:sz="0" w:space="0" w:color="auto"/>
            <w:right w:val="none" w:sz="0" w:space="0" w:color="auto"/>
          </w:divBdr>
          <w:divsChild>
            <w:div w:id="113475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9533">
      <w:bodyDiv w:val="1"/>
      <w:marLeft w:val="0"/>
      <w:marRight w:val="0"/>
      <w:marTop w:val="0"/>
      <w:marBottom w:val="0"/>
      <w:divBdr>
        <w:top w:val="none" w:sz="0" w:space="0" w:color="auto"/>
        <w:left w:val="none" w:sz="0" w:space="0" w:color="auto"/>
        <w:bottom w:val="none" w:sz="0" w:space="0" w:color="auto"/>
        <w:right w:val="none" w:sz="0" w:space="0" w:color="auto"/>
      </w:divBdr>
      <w:divsChild>
        <w:div w:id="175584328">
          <w:marLeft w:val="0"/>
          <w:marRight w:val="0"/>
          <w:marTop w:val="0"/>
          <w:marBottom w:val="0"/>
          <w:divBdr>
            <w:top w:val="none" w:sz="0" w:space="0" w:color="auto"/>
            <w:left w:val="none" w:sz="0" w:space="0" w:color="auto"/>
            <w:bottom w:val="none" w:sz="0" w:space="0" w:color="auto"/>
            <w:right w:val="none" w:sz="0" w:space="0" w:color="auto"/>
          </w:divBdr>
        </w:div>
        <w:div w:id="856892174">
          <w:marLeft w:val="0"/>
          <w:marRight w:val="0"/>
          <w:marTop w:val="0"/>
          <w:marBottom w:val="0"/>
          <w:divBdr>
            <w:top w:val="none" w:sz="0" w:space="0" w:color="auto"/>
            <w:left w:val="none" w:sz="0" w:space="0" w:color="auto"/>
            <w:bottom w:val="none" w:sz="0" w:space="0" w:color="auto"/>
            <w:right w:val="none" w:sz="0" w:space="0" w:color="auto"/>
          </w:divBdr>
        </w:div>
        <w:div w:id="1426220826">
          <w:marLeft w:val="0"/>
          <w:marRight w:val="0"/>
          <w:marTop w:val="0"/>
          <w:marBottom w:val="0"/>
          <w:divBdr>
            <w:top w:val="none" w:sz="0" w:space="0" w:color="auto"/>
            <w:left w:val="none" w:sz="0" w:space="0" w:color="auto"/>
            <w:bottom w:val="none" w:sz="0" w:space="0" w:color="auto"/>
            <w:right w:val="none" w:sz="0" w:space="0" w:color="auto"/>
          </w:divBdr>
        </w:div>
        <w:div w:id="1730760117">
          <w:marLeft w:val="0"/>
          <w:marRight w:val="0"/>
          <w:marTop w:val="0"/>
          <w:marBottom w:val="0"/>
          <w:divBdr>
            <w:top w:val="none" w:sz="0" w:space="0" w:color="auto"/>
            <w:left w:val="none" w:sz="0" w:space="0" w:color="auto"/>
            <w:bottom w:val="none" w:sz="0" w:space="0" w:color="auto"/>
            <w:right w:val="none" w:sz="0" w:space="0" w:color="auto"/>
          </w:divBdr>
        </w:div>
        <w:div w:id="1209337873">
          <w:marLeft w:val="0"/>
          <w:marRight w:val="0"/>
          <w:marTop w:val="0"/>
          <w:marBottom w:val="0"/>
          <w:divBdr>
            <w:top w:val="none" w:sz="0" w:space="0" w:color="auto"/>
            <w:left w:val="none" w:sz="0" w:space="0" w:color="auto"/>
            <w:bottom w:val="none" w:sz="0" w:space="0" w:color="auto"/>
            <w:right w:val="none" w:sz="0" w:space="0" w:color="auto"/>
          </w:divBdr>
        </w:div>
      </w:divsChild>
    </w:div>
    <w:div w:id="614100164">
      <w:bodyDiv w:val="1"/>
      <w:marLeft w:val="0"/>
      <w:marRight w:val="0"/>
      <w:marTop w:val="0"/>
      <w:marBottom w:val="0"/>
      <w:divBdr>
        <w:top w:val="none" w:sz="0" w:space="0" w:color="auto"/>
        <w:left w:val="none" w:sz="0" w:space="0" w:color="auto"/>
        <w:bottom w:val="none" w:sz="0" w:space="0" w:color="auto"/>
        <w:right w:val="none" w:sz="0" w:space="0" w:color="auto"/>
      </w:divBdr>
      <w:divsChild>
        <w:div w:id="1700399709">
          <w:marLeft w:val="0"/>
          <w:marRight w:val="0"/>
          <w:marTop w:val="0"/>
          <w:marBottom w:val="0"/>
          <w:divBdr>
            <w:top w:val="none" w:sz="0" w:space="0" w:color="auto"/>
            <w:left w:val="none" w:sz="0" w:space="0" w:color="auto"/>
            <w:bottom w:val="none" w:sz="0" w:space="0" w:color="auto"/>
            <w:right w:val="none" w:sz="0" w:space="0" w:color="auto"/>
          </w:divBdr>
          <w:divsChild>
            <w:div w:id="141716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02701">
      <w:bodyDiv w:val="1"/>
      <w:marLeft w:val="0"/>
      <w:marRight w:val="0"/>
      <w:marTop w:val="0"/>
      <w:marBottom w:val="0"/>
      <w:divBdr>
        <w:top w:val="none" w:sz="0" w:space="0" w:color="auto"/>
        <w:left w:val="none" w:sz="0" w:space="0" w:color="auto"/>
        <w:bottom w:val="none" w:sz="0" w:space="0" w:color="auto"/>
        <w:right w:val="none" w:sz="0" w:space="0" w:color="auto"/>
      </w:divBdr>
      <w:divsChild>
        <w:div w:id="712073367">
          <w:marLeft w:val="0"/>
          <w:marRight w:val="0"/>
          <w:marTop w:val="0"/>
          <w:marBottom w:val="0"/>
          <w:divBdr>
            <w:top w:val="none" w:sz="0" w:space="0" w:color="auto"/>
            <w:left w:val="none" w:sz="0" w:space="0" w:color="auto"/>
            <w:bottom w:val="none" w:sz="0" w:space="0" w:color="auto"/>
            <w:right w:val="none" w:sz="0" w:space="0" w:color="auto"/>
          </w:divBdr>
          <w:divsChild>
            <w:div w:id="143913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165203">
      <w:bodyDiv w:val="1"/>
      <w:marLeft w:val="0"/>
      <w:marRight w:val="0"/>
      <w:marTop w:val="0"/>
      <w:marBottom w:val="0"/>
      <w:divBdr>
        <w:top w:val="none" w:sz="0" w:space="0" w:color="auto"/>
        <w:left w:val="none" w:sz="0" w:space="0" w:color="auto"/>
        <w:bottom w:val="none" w:sz="0" w:space="0" w:color="auto"/>
        <w:right w:val="none" w:sz="0" w:space="0" w:color="auto"/>
      </w:divBdr>
      <w:divsChild>
        <w:div w:id="1060443209">
          <w:marLeft w:val="0"/>
          <w:marRight w:val="0"/>
          <w:marTop w:val="0"/>
          <w:marBottom w:val="0"/>
          <w:divBdr>
            <w:top w:val="none" w:sz="0" w:space="0" w:color="auto"/>
            <w:left w:val="none" w:sz="0" w:space="0" w:color="auto"/>
            <w:bottom w:val="none" w:sz="0" w:space="0" w:color="auto"/>
            <w:right w:val="none" w:sz="0" w:space="0" w:color="auto"/>
          </w:divBdr>
          <w:divsChild>
            <w:div w:id="3276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165413">
      <w:bodyDiv w:val="1"/>
      <w:marLeft w:val="0"/>
      <w:marRight w:val="0"/>
      <w:marTop w:val="0"/>
      <w:marBottom w:val="0"/>
      <w:divBdr>
        <w:top w:val="none" w:sz="0" w:space="0" w:color="auto"/>
        <w:left w:val="none" w:sz="0" w:space="0" w:color="auto"/>
        <w:bottom w:val="none" w:sz="0" w:space="0" w:color="auto"/>
        <w:right w:val="none" w:sz="0" w:space="0" w:color="auto"/>
      </w:divBdr>
      <w:divsChild>
        <w:div w:id="988898517">
          <w:marLeft w:val="0"/>
          <w:marRight w:val="0"/>
          <w:marTop w:val="0"/>
          <w:marBottom w:val="0"/>
          <w:divBdr>
            <w:top w:val="none" w:sz="0" w:space="0" w:color="auto"/>
            <w:left w:val="none" w:sz="0" w:space="0" w:color="auto"/>
            <w:bottom w:val="none" w:sz="0" w:space="0" w:color="auto"/>
            <w:right w:val="none" w:sz="0" w:space="0" w:color="auto"/>
          </w:divBdr>
          <w:divsChild>
            <w:div w:id="55686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064298">
      <w:bodyDiv w:val="1"/>
      <w:marLeft w:val="0"/>
      <w:marRight w:val="0"/>
      <w:marTop w:val="0"/>
      <w:marBottom w:val="0"/>
      <w:divBdr>
        <w:top w:val="none" w:sz="0" w:space="0" w:color="auto"/>
        <w:left w:val="none" w:sz="0" w:space="0" w:color="auto"/>
        <w:bottom w:val="none" w:sz="0" w:space="0" w:color="auto"/>
        <w:right w:val="none" w:sz="0" w:space="0" w:color="auto"/>
      </w:divBdr>
      <w:divsChild>
        <w:div w:id="934436239">
          <w:marLeft w:val="0"/>
          <w:marRight w:val="0"/>
          <w:marTop w:val="0"/>
          <w:marBottom w:val="0"/>
          <w:divBdr>
            <w:top w:val="none" w:sz="0" w:space="0" w:color="auto"/>
            <w:left w:val="none" w:sz="0" w:space="0" w:color="auto"/>
            <w:bottom w:val="none" w:sz="0" w:space="0" w:color="auto"/>
            <w:right w:val="none" w:sz="0" w:space="0" w:color="auto"/>
          </w:divBdr>
          <w:divsChild>
            <w:div w:id="107770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5731">
      <w:bodyDiv w:val="1"/>
      <w:marLeft w:val="0"/>
      <w:marRight w:val="0"/>
      <w:marTop w:val="0"/>
      <w:marBottom w:val="0"/>
      <w:divBdr>
        <w:top w:val="none" w:sz="0" w:space="0" w:color="auto"/>
        <w:left w:val="none" w:sz="0" w:space="0" w:color="auto"/>
        <w:bottom w:val="none" w:sz="0" w:space="0" w:color="auto"/>
        <w:right w:val="none" w:sz="0" w:space="0" w:color="auto"/>
      </w:divBdr>
      <w:divsChild>
        <w:div w:id="209538210">
          <w:marLeft w:val="0"/>
          <w:marRight w:val="0"/>
          <w:marTop w:val="0"/>
          <w:marBottom w:val="0"/>
          <w:divBdr>
            <w:top w:val="none" w:sz="0" w:space="0" w:color="auto"/>
            <w:left w:val="none" w:sz="0" w:space="0" w:color="auto"/>
            <w:bottom w:val="none" w:sz="0" w:space="0" w:color="auto"/>
            <w:right w:val="none" w:sz="0" w:space="0" w:color="auto"/>
          </w:divBdr>
          <w:divsChild>
            <w:div w:id="674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header" Target="header4.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file:///S:\Projects.%20Policy%20and%20Systems\PHEA%20(196)\Marchesini%20monograph\Marchesini%20Brochura%20Operar%20FVV%20(2).docx" TargetMode="External"/><Relationship Id="rId29" Type="http://schemas.openxmlformats.org/officeDocument/2006/relationships/image" Target="media/image8.jpeg"/><Relationship Id="rId11" Type="http://schemas.openxmlformats.org/officeDocument/2006/relationships/hyperlink" Target="http://www.saide.org.za" TargetMode="External"/><Relationship Id="rId24" Type="http://schemas.openxmlformats.org/officeDocument/2006/relationships/header" Target="header6.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image" Target="media/image40.jpeg"/><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8" Type="http://schemas.openxmlformats.org/officeDocument/2006/relationships/image" Target="media/image1.png"/><Relationship Id="rId51" Type="http://schemas.openxmlformats.org/officeDocument/2006/relationships/image" Target="media/image30.jpeg"/><Relationship Id="rId72" Type="http://schemas.openxmlformats.org/officeDocument/2006/relationships/footer" Target="footer8.xml"/><Relationship Id="rId3" Type="http://schemas.openxmlformats.org/officeDocument/2006/relationships/styles" Target="styles.xml"/><Relationship Id="rId12" Type="http://schemas.openxmlformats.org/officeDocument/2006/relationships/hyperlink" Target="http://creativecommons.org/licenses/by/3.0/" TargetMode="External"/><Relationship Id="rId17" Type="http://schemas.openxmlformats.org/officeDocument/2006/relationships/header" Target="header2.xml"/><Relationship Id="rId25" Type="http://schemas.openxmlformats.org/officeDocument/2006/relationships/header" Target="header7.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footer" Target="footer5.xm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hyperlink" Target="http://www.saide.org.za" TargetMode="External"/><Relationship Id="rId1" Type="http://schemas.openxmlformats.org/officeDocument/2006/relationships/hyperlink" Target="mailto:info@saide.org.z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ssaw\AppData\Roaming\Microsoft\Templates\SAIDE%20REPORT%20TEMPLATE-1_font%20safe.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0DA52-1449-47B5-BC6A-1DA371A25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SAIDE REPORT TEMPLATE-1_font safe.doc.dot</Template>
  <TotalTime>25</TotalTime>
  <Pages>36</Pages>
  <Words>5917</Words>
  <Characters>33732</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Provider readiness to offer programmes using distance education and/or electronic learning methods</vt:lpstr>
    </vt:vector>
  </TitlesOfParts>
  <Company>SAIDE</Company>
  <LinksUpToDate>false</LinksUpToDate>
  <CharactersWithSpaces>39570</CharactersWithSpaces>
  <SharedDoc>false</SharedDoc>
  <HLinks>
    <vt:vector size="102" baseType="variant">
      <vt:variant>
        <vt:i4>1310774</vt:i4>
      </vt:variant>
      <vt:variant>
        <vt:i4>80</vt:i4>
      </vt:variant>
      <vt:variant>
        <vt:i4>0</vt:i4>
      </vt:variant>
      <vt:variant>
        <vt:i4>5</vt:i4>
      </vt:variant>
      <vt:variant>
        <vt:lpwstr/>
      </vt:variant>
      <vt:variant>
        <vt:lpwstr>_Toc79063529</vt:lpwstr>
      </vt:variant>
      <vt:variant>
        <vt:i4>1769479</vt:i4>
      </vt:variant>
      <vt:variant>
        <vt:i4>71</vt:i4>
      </vt:variant>
      <vt:variant>
        <vt:i4>0</vt:i4>
      </vt:variant>
      <vt:variant>
        <vt:i4>5</vt:i4>
      </vt:variant>
      <vt:variant>
        <vt:lpwstr/>
      </vt:variant>
      <vt:variant>
        <vt:lpwstr>_Toc110831742</vt:lpwstr>
      </vt:variant>
      <vt:variant>
        <vt:i4>1769476</vt:i4>
      </vt:variant>
      <vt:variant>
        <vt:i4>65</vt:i4>
      </vt:variant>
      <vt:variant>
        <vt:i4>0</vt:i4>
      </vt:variant>
      <vt:variant>
        <vt:i4>5</vt:i4>
      </vt:variant>
      <vt:variant>
        <vt:lpwstr/>
      </vt:variant>
      <vt:variant>
        <vt:lpwstr>_Toc110831741</vt:lpwstr>
      </vt:variant>
      <vt:variant>
        <vt:i4>1179659</vt:i4>
      </vt:variant>
      <vt:variant>
        <vt:i4>56</vt:i4>
      </vt:variant>
      <vt:variant>
        <vt:i4>0</vt:i4>
      </vt:variant>
      <vt:variant>
        <vt:i4>5</vt:i4>
      </vt:variant>
      <vt:variant>
        <vt:lpwstr/>
      </vt:variant>
      <vt:variant>
        <vt:lpwstr>_Toc119475256</vt:lpwstr>
      </vt:variant>
      <vt:variant>
        <vt:i4>1179656</vt:i4>
      </vt:variant>
      <vt:variant>
        <vt:i4>50</vt:i4>
      </vt:variant>
      <vt:variant>
        <vt:i4>0</vt:i4>
      </vt:variant>
      <vt:variant>
        <vt:i4>5</vt:i4>
      </vt:variant>
      <vt:variant>
        <vt:lpwstr/>
      </vt:variant>
      <vt:variant>
        <vt:lpwstr>_Toc119475255</vt:lpwstr>
      </vt:variant>
      <vt:variant>
        <vt:i4>1179657</vt:i4>
      </vt:variant>
      <vt:variant>
        <vt:i4>44</vt:i4>
      </vt:variant>
      <vt:variant>
        <vt:i4>0</vt:i4>
      </vt:variant>
      <vt:variant>
        <vt:i4>5</vt:i4>
      </vt:variant>
      <vt:variant>
        <vt:lpwstr/>
      </vt:variant>
      <vt:variant>
        <vt:lpwstr>_Toc119475254</vt:lpwstr>
      </vt:variant>
      <vt:variant>
        <vt:i4>1179662</vt:i4>
      </vt:variant>
      <vt:variant>
        <vt:i4>38</vt:i4>
      </vt:variant>
      <vt:variant>
        <vt:i4>0</vt:i4>
      </vt:variant>
      <vt:variant>
        <vt:i4>5</vt:i4>
      </vt:variant>
      <vt:variant>
        <vt:lpwstr/>
      </vt:variant>
      <vt:variant>
        <vt:lpwstr>_Toc119475253</vt:lpwstr>
      </vt:variant>
      <vt:variant>
        <vt:i4>1179663</vt:i4>
      </vt:variant>
      <vt:variant>
        <vt:i4>32</vt:i4>
      </vt:variant>
      <vt:variant>
        <vt:i4>0</vt:i4>
      </vt:variant>
      <vt:variant>
        <vt:i4>5</vt:i4>
      </vt:variant>
      <vt:variant>
        <vt:lpwstr/>
      </vt:variant>
      <vt:variant>
        <vt:lpwstr>_Toc119475252</vt:lpwstr>
      </vt:variant>
      <vt:variant>
        <vt:i4>1179660</vt:i4>
      </vt:variant>
      <vt:variant>
        <vt:i4>26</vt:i4>
      </vt:variant>
      <vt:variant>
        <vt:i4>0</vt:i4>
      </vt:variant>
      <vt:variant>
        <vt:i4>5</vt:i4>
      </vt:variant>
      <vt:variant>
        <vt:lpwstr/>
      </vt:variant>
      <vt:variant>
        <vt:lpwstr>_Toc119475251</vt:lpwstr>
      </vt:variant>
      <vt:variant>
        <vt:i4>1179661</vt:i4>
      </vt:variant>
      <vt:variant>
        <vt:i4>20</vt:i4>
      </vt:variant>
      <vt:variant>
        <vt:i4>0</vt:i4>
      </vt:variant>
      <vt:variant>
        <vt:i4>5</vt:i4>
      </vt:variant>
      <vt:variant>
        <vt:lpwstr/>
      </vt:variant>
      <vt:variant>
        <vt:lpwstr>_Toc119475250</vt:lpwstr>
      </vt:variant>
      <vt:variant>
        <vt:i4>1245188</vt:i4>
      </vt:variant>
      <vt:variant>
        <vt:i4>14</vt:i4>
      </vt:variant>
      <vt:variant>
        <vt:i4>0</vt:i4>
      </vt:variant>
      <vt:variant>
        <vt:i4>5</vt:i4>
      </vt:variant>
      <vt:variant>
        <vt:lpwstr/>
      </vt:variant>
      <vt:variant>
        <vt:lpwstr>_Toc119475249</vt:lpwstr>
      </vt:variant>
      <vt:variant>
        <vt:i4>1245189</vt:i4>
      </vt:variant>
      <vt:variant>
        <vt:i4>8</vt:i4>
      </vt:variant>
      <vt:variant>
        <vt:i4>0</vt:i4>
      </vt:variant>
      <vt:variant>
        <vt:i4>5</vt:i4>
      </vt:variant>
      <vt:variant>
        <vt:lpwstr/>
      </vt:variant>
      <vt:variant>
        <vt:lpwstr>_Toc119475248</vt:lpwstr>
      </vt:variant>
      <vt:variant>
        <vt:i4>1245194</vt:i4>
      </vt:variant>
      <vt:variant>
        <vt:i4>2</vt:i4>
      </vt:variant>
      <vt:variant>
        <vt:i4>0</vt:i4>
      </vt:variant>
      <vt:variant>
        <vt:i4>5</vt:i4>
      </vt:variant>
      <vt:variant>
        <vt:lpwstr/>
      </vt:variant>
      <vt:variant>
        <vt:lpwstr>_Toc119475247</vt:lpwstr>
      </vt:variant>
      <vt:variant>
        <vt:i4>589894</vt:i4>
      </vt:variant>
      <vt:variant>
        <vt:i4>3</vt:i4>
      </vt:variant>
      <vt:variant>
        <vt:i4>0</vt:i4>
      </vt:variant>
      <vt:variant>
        <vt:i4>5</vt:i4>
      </vt:variant>
      <vt:variant>
        <vt:lpwstr>http://www.saide.org.za/</vt:lpwstr>
      </vt:variant>
      <vt:variant>
        <vt:lpwstr/>
      </vt:variant>
      <vt:variant>
        <vt:i4>3866694</vt:i4>
      </vt:variant>
      <vt:variant>
        <vt:i4>0</vt:i4>
      </vt:variant>
      <vt:variant>
        <vt:i4>0</vt:i4>
      </vt:variant>
      <vt:variant>
        <vt:i4>5</vt:i4>
      </vt:variant>
      <vt:variant>
        <vt:lpwstr>mailto:info@saide.org.za</vt:lpwstr>
      </vt:variant>
      <vt:variant>
        <vt:lpwstr/>
      </vt:variant>
      <vt:variant>
        <vt:i4>589894</vt:i4>
      </vt:variant>
      <vt:variant>
        <vt:i4>0</vt:i4>
      </vt:variant>
      <vt:variant>
        <vt:i4>0</vt:i4>
      </vt:variant>
      <vt:variant>
        <vt:i4>5</vt:i4>
      </vt:variant>
      <vt:variant>
        <vt:lpwstr>http://www.saide.org.za/</vt:lpwstr>
      </vt:variant>
      <vt:variant>
        <vt:lpwstr/>
      </vt:variant>
      <vt:variant>
        <vt:i4>3014677</vt:i4>
      </vt:variant>
      <vt:variant>
        <vt:i4>-1</vt:i4>
      </vt:variant>
      <vt:variant>
        <vt:i4>1037</vt:i4>
      </vt:variant>
      <vt:variant>
        <vt:i4>1</vt:i4>
      </vt:variant>
      <vt:variant>
        <vt:lpwstr>Cover Swish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Provider readiness to offer programmes using distance education and/or electronic learning methods</dc:title>
  <dc:creator>Tessa Welch</dc:creator>
  <cp:lastModifiedBy>jennyl</cp:lastModifiedBy>
  <cp:revision>3</cp:revision>
  <cp:lastPrinted>2010-03-28T19:22:00Z</cp:lastPrinted>
  <dcterms:created xsi:type="dcterms:W3CDTF">2011-05-04T09:02:00Z</dcterms:created>
  <dcterms:modified xsi:type="dcterms:W3CDTF">2011-05-04T09:30:00Z</dcterms:modified>
</cp:coreProperties>
</file>